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9529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E33094" w:rsidRPr="00F2514A" w14:paraId="399BF7D5" w14:textId="77777777" w:rsidTr="00E33094">
        <w:trPr>
          <w:trHeight w:val="47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F7D4" w14:textId="2DEDF284" w:rsidR="00E33094" w:rsidRPr="00F2514A" w:rsidRDefault="00E33094" w:rsidP="00E33094">
            <w:pPr>
              <w:rPr>
                <w:sz w:val="24"/>
                <w:szCs w:val="24"/>
              </w:rPr>
            </w:pPr>
            <w:r w:rsidRPr="00F2514A">
              <w:rPr>
                <w:b/>
                <w:sz w:val="24"/>
                <w:szCs w:val="24"/>
              </w:rPr>
              <w:t xml:space="preserve">Study </w:t>
            </w:r>
            <w:r>
              <w:rPr>
                <w:b/>
                <w:sz w:val="24"/>
                <w:szCs w:val="24"/>
              </w:rPr>
              <w:t>Stage</w:t>
            </w:r>
            <w:r w:rsidRPr="00F2514A">
              <w:rPr>
                <w:b/>
                <w:sz w:val="24"/>
                <w:szCs w:val="24"/>
              </w:rPr>
              <w:t xml:space="preserve">: </w:t>
            </w:r>
            <w:r w:rsidRPr="00F251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</w:t>
            </w:r>
            <w:r w:rsidR="00FB6732">
              <w:rPr>
                <w:sz w:val="24"/>
                <w:szCs w:val="24"/>
              </w:rPr>
              <w:t>art</w:t>
            </w: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 xml:space="preserve">up </w:t>
            </w:r>
            <w:r w:rsidRPr="00F2514A">
              <w:rPr>
                <w:sz w:val="24"/>
                <w:szCs w:val="24"/>
              </w:rPr>
              <w:t xml:space="preserve"> through</w:t>
            </w:r>
            <w:proofErr w:type="gramEnd"/>
            <w:r w:rsidRPr="00F251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Termination</w:t>
            </w:r>
            <w:r w:rsidRPr="00F2514A" w:rsidDel="004C5C87">
              <w:rPr>
                <w:sz w:val="24"/>
                <w:szCs w:val="24"/>
              </w:rPr>
              <w:t xml:space="preserve"> </w:t>
            </w:r>
          </w:p>
        </w:tc>
      </w:tr>
    </w:tbl>
    <w:p w14:paraId="399BF7D6" w14:textId="77777777" w:rsidR="00E33094" w:rsidRPr="005F2A5B" w:rsidRDefault="00BA147A" w:rsidP="00E33094">
      <w:pPr>
        <w:ind w:left="720" w:firstLine="720"/>
        <w:rPr>
          <w:color w:val="FF0000"/>
        </w:rPr>
      </w:pPr>
      <w:r w:rsidRPr="00191B5E">
        <w:rPr>
          <w:noProof/>
        </w:rPr>
        <w:drawing>
          <wp:inline distT="0" distB="0" distL="0" distR="0" wp14:anchorId="399BF849" wp14:editId="399BF84A">
            <wp:extent cx="961390" cy="78803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BF7D7" w14:textId="77777777" w:rsidR="00424C70" w:rsidRPr="00424C70" w:rsidRDefault="00424C70" w:rsidP="007B183A">
      <w:pPr>
        <w:ind w:left="720" w:firstLine="720"/>
        <w:rPr>
          <w:vanish/>
        </w:rPr>
      </w:pPr>
    </w:p>
    <w:p w14:paraId="399BF7D8" w14:textId="77777777" w:rsidR="00072C94" w:rsidRPr="00F2514A" w:rsidRDefault="00072C94" w:rsidP="00072C94">
      <w:pPr>
        <w:spacing w:line="360" w:lineRule="auto"/>
        <w:rPr>
          <w:sz w:val="24"/>
          <w:szCs w:val="24"/>
        </w:rPr>
      </w:pPr>
    </w:p>
    <w:p w14:paraId="399BF7D9" w14:textId="721DE97B" w:rsidR="00072C94" w:rsidRPr="00D947A5" w:rsidRDefault="00072C94" w:rsidP="00072C94">
      <w:pPr>
        <w:tabs>
          <w:tab w:val="left" w:pos="180"/>
        </w:tabs>
        <w:spacing w:line="360" w:lineRule="auto"/>
        <w:rPr>
          <w:sz w:val="24"/>
          <w:szCs w:val="24"/>
        </w:rPr>
      </w:pPr>
      <w:r w:rsidRPr="00F2514A">
        <w:rPr>
          <w:b/>
          <w:sz w:val="24"/>
          <w:szCs w:val="24"/>
        </w:rPr>
        <w:t>Purpose:</w:t>
      </w:r>
      <w:r w:rsidRPr="00F2514A">
        <w:rPr>
          <w:sz w:val="24"/>
          <w:szCs w:val="24"/>
        </w:rPr>
        <w:t xml:space="preserve"> </w:t>
      </w:r>
      <w:r w:rsidRPr="00D947A5">
        <w:rPr>
          <w:sz w:val="24"/>
          <w:szCs w:val="24"/>
        </w:rPr>
        <w:t xml:space="preserve">To record </w:t>
      </w:r>
      <w:r w:rsidR="004B703A" w:rsidRPr="00D947A5">
        <w:rPr>
          <w:sz w:val="24"/>
          <w:szCs w:val="24"/>
        </w:rPr>
        <w:t xml:space="preserve">assigned </w:t>
      </w:r>
      <w:r w:rsidRPr="00D947A5">
        <w:rPr>
          <w:sz w:val="24"/>
          <w:szCs w:val="24"/>
        </w:rPr>
        <w:t xml:space="preserve">study related </w:t>
      </w:r>
      <w:r w:rsidR="004B703A" w:rsidRPr="00D947A5">
        <w:rPr>
          <w:sz w:val="24"/>
          <w:szCs w:val="24"/>
        </w:rPr>
        <w:t>responsibilities</w:t>
      </w:r>
      <w:r w:rsidR="007A3073" w:rsidRPr="00D947A5">
        <w:rPr>
          <w:sz w:val="24"/>
          <w:szCs w:val="24"/>
        </w:rPr>
        <w:t>.</w:t>
      </w:r>
      <w:r w:rsidR="004B703A" w:rsidRPr="00D947A5">
        <w:rPr>
          <w:sz w:val="24"/>
          <w:szCs w:val="24"/>
        </w:rPr>
        <w:t xml:space="preserve"> </w:t>
      </w:r>
    </w:p>
    <w:p w14:paraId="399BF7DA" w14:textId="14ED7900" w:rsidR="00BA4230" w:rsidRPr="00D947A5" w:rsidRDefault="00072C94" w:rsidP="00072C94">
      <w:pPr>
        <w:tabs>
          <w:tab w:val="left" w:pos="180"/>
        </w:tabs>
        <w:spacing w:line="360" w:lineRule="auto"/>
        <w:rPr>
          <w:sz w:val="24"/>
          <w:szCs w:val="24"/>
        </w:rPr>
      </w:pPr>
      <w:r w:rsidRPr="00D947A5">
        <w:rPr>
          <w:b/>
          <w:sz w:val="24"/>
          <w:szCs w:val="24"/>
        </w:rPr>
        <w:t>Useful to:</w:t>
      </w:r>
      <w:r w:rsidRPr="00D947A5">
        <w:rPr>
          <w:sz w:val="24"/>
          <w:szCs w:val="24"/>
        </w:rPr>
        <w:t xml:space="preserve"> Principal Investigator (PIs), study coordinators, other </w:t>
      </w:r>
      <w:r w:rsidR="007C0D3F" w:rsidRPr="00D947A5">
        <w:rPr>
          <w:sz w:val="24"/>
          <w:szCs w:val="24"/>
        </w:rPr>
        <w:t>study-</w:t>
      </w:r>
      <w:r w:rsidRPr="00D947A5">
        <w:rPr>
          <w:sz w:val="24"/>
          <w:szCs w:val="24"/>
        </w:rPr>
        <w:t>site staff</w:t>
      </w:r>
      <w:r w:rsidR="007C0D3F" w:rsidRPr="00D947A5">
        <w:rPr>
          <w:sz w:val="24"/>
          <w:szCs w:val="24"/>
        </w:rPr>
        <w:t>,</w:t>
      </w:r>
      <w:r w:rsidRPr="00D947A5">
        <w:rPr>
          <w:sz w:val="24"/>
          <w:szCs w:val="24"/>
        </w:rPr>
        <w:t xml:space="preserve"> </w:t>
      </w:r>
      <w:proofErr w:type="gramStart"/>
      <w:r w:rsidRPr="00D947A5">
        <w:rPr>
          <w:sz w:val="24"/>
          <w:szCs w:val="24"/>
        </w:rPr>
        <w:t xml:space="preserve">and </w:t>
      </w:r>
      <w:r w:rsidR="00FB6732">
        <w:rPr>
          <w:sz w:val="24"/>
          <w:szCs w:val="24"/>
        </w:rPr>
        <w:t xml:space="preserve"> </w:t>
      </w:r>
      <w:r w:rsidRPr="00D947A5">
        <w:rPr>
          <w:sz w:val="24"/>
          <w:szCs w:val="24"/>
        </w:rPr>
        <w:t>monitors</w:t>
      </w:r>
      <w:proofErr w:type="gramEnd"/>
    </w:p>
    <w:p w14:paraId="399BF7DB" w14:textId="77777777" w:rsidR="00D53ED3" w:rsidRPr="00D947A5" w:rsidRDefault="000E60A7" w:rsidP="00072C94">
      <w:pPr>
        <w:pStyle w:val="TB-TableBullets"/>
        <w:numPr>
          <w:ilvl w:val="0"/>
          <w:numId w:val="0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947A5">
        <w:rPr>
          <w:rFonts w:ascii="Times New Roman" w:hAnsi="Times New Roman"/>
          <w:b/>
          <w:sz w:val="24"/>
          <w:szCs w:val="24"/>
        </w:rPr>
        <w:t>Instructions</w:t>
      </w:r>
      <w:r w:rsidR="0024276D" w:rsidRPr="00D947A5">
        <w:rPr>
          <w:rFonts w:ascii="Times New Roman" w:hAnsi="Times New Roman"/>
          <w:b/>
          <w:sz w:val="24"/>
          <w:szCs w:val="24"/>
        </w:rPr>
        <w:t>:</w:t>
      </w:r>
    </w:p>
    <w:p w14:paraId="341551CE" w14:textId="45DE6A33" w:rsidR="00FC174D" w:rsidRPr="00D947A5" w:rsidRDefault="007F7154" w:rsidP="00FC174D">
      <w:pPr>
        <w:pStyle w:val="TB-TableBullets"/>
        <w:numPr>
          <w:ilvl w:val="0"/>
          <w:numId w:val="9"/>
        </w:numPr>
        <w:spacing w:after="0" w:line="276" w:lineRule="auto"/>
        <w:ind w:left="450" w:hanging="270"/>
        <w:rPr>
          <w:rFonts w:ascii="Times New Roman" w:hAnsi="Times New Roman"/>
          <w:sz w:val="24"/>
          <w:szCs w:val="24"/>
        </w:rPr>
      </w:pPr>
      <w:r w:rsidRPr="00D947A5">
        <w:rPr>
          <w:rFonts w:ascii="Times New Roman" w:hAnsi="Times New Roman"/>
          <w:sz w:val="24"/>
          <w:szCs w:val="24"/>
        </w:rPr>
        <w:t>Prior to delegating authority to a particular task, an individual’s training for each task must be documented on the Protocol Training Log</w:t>
      </w:r>
      <w:r w:rsidR="00FC174D" w:rsidRPr="00D947A5">
        <w:rPr>
          <w:rFonts w:ascii="Times New Roman" w:hAnsi="Times New Roman"/>
          <w:sz w:val="24"/>
          <w:szCs w:val="24"/>
        </w:rPr>
        <w:t>.</w:t>
      </w:r>
    </w:p>
    <w:p w14:paraId="399BF7DD" w14:textId="77777777" w:rsidR="000E60A7" w:rsidRPr="00D947A5" w:rsidRDefault="000E60A7" w:rsidP="00FC174D">
      <w:pPr>
        <w:pStyle w:val="TB-TableBullets"/>
        <w:numPr>
          <w:ilvl w:val="0"/>
          <w:numId w:val="9"/>
        </w:numPr>
        <w:spacing w:after="0" w:line="276" w:lineRule="auto"/>
        <w:ind w:left="450" w:hanging="270"/>
        <w:rPr>
          <w:rFonts w:ascii="Times New Roman" w:hAnsi="Times New Roman"/>
          <w:b/>
          <w:sz w:val="24"/>
          <w:szCs w:val="24"/>
        </w:rPr>
      </w:pPr>
      <w:r w:rsidRPr="00D947A5">
        <w:rPr>
          <w:rFonts w:ascii="Times New Roman" w:hAnsi="Times New Roman"/>
          <w:sz w:val="24"/>
          <w:szCs w:val="24"/>
        </w:rPr>
        <w:t>List the names of</w:t>
      </w:r>
      <w:r w:rsidR="003235F4" w:rsidRPr="00D947A5">
        <w:rPr>
          <w:rFonts w:ascii="Times New Roman" w:hAnsi="Times New Roman"/>
          <w:sz w:val="24"/>
          <w:szCs w:val="24"/>
        </w:rPr>
        <w:t xml:space="preserve"> research</w:t>
      </w:r>
      <w:r w:rsidRPr="00D947A5">
        <w:rPr>
          <w:rFonts w:ascii="Times New Roman" w:hAnsi="Times New Roman"/>
          <w:sz w:val="24"/>
          <w:szCs w:val="24"/>
        </w:rPr>
        <w:t xml:space="preserve"> </w:t>
      </w:r>
      <w:r w:rsidR="00D53ED3" w:rsidRPr="00D947A5">
        <w:rPr>
          <w:rFonts w:ascii="Times New Roman" w:hAnsi="Times New Roman"/>
          <w:sz w:val="24"/>
          <w:szCs w:val="24"/>
        </w:rPr>
        <w:t>team</w:t>
      </w:r>
      <w:r w:rsidRPr="00D947A5">
        <w:rPr>
          <w:rFonts w:ascii="Times New Roman" w:hAnsi="Times New Roman"/>
          <w:sz w:val="24"/>
          <w:szCs w:val="24"/>
        </w:rPr>
        <w:t xml:space="preserve"> members and record the responsibilities that have been assigned to them using the </w:t>
      </w:r>
      <w:r w:rsidR="00BB026B" w:rsidRPr="00D947A5">
        <w:rPr>
          <w:rFonts w:ascii="Times New Roman" w:hAnsi="Times New Roman"/>
          <w:sz w:val="24"/>
          <w:szCs w:val="24"/>
        </w:rPr>
        <w:t xml:space="preserve">letters </w:t>
      </w:r>
      <w:r w:rsidR="00161A33" w:rsidRPr="00D947A5">
        <w:rPr>
          <w:rFonts w:ascii="Times New Roman" w:hAnsi="Times New Roman"/>
          <w:sz w:val="24"/>
          <w:szCs w:val="24"/>
        </w:rPr>
        <w:t xml:space="preserve">in the </w:t>
      </w:r>
      <w:r w:rsidR="00BB026B" w:rsidRPr="00D947A5">
        <w:rPr>
          <w:rFonts w:ascii="Times New Roman" w:hAnsi="Times New Roman"/>
          <w:sz w:val="24"/>
          <w:szCs w:val="24"/>
        </w:rPr>
        <w:t>Task C</w:t>
      </w:r>
      <w:r w:rsidR="00161A33" w:rsidRPr="00D947A5">
        <w:rPr>
          <w:rFonts w:ascii="Times New Roman" w:hAnsi="Times New Roman"/>
          <w:sz w:val="24"/>
          <w:szCs w:val="24"/>
        </w:rPr>
        <w:t>odes section</w:t>
      </w:r>
      <w:r w:rsidR="00E33094" w:rsidRPr="00D947A5">
        <w:rPr>
          <w:rFonts w:ascii="Times New Roman" w:hAnsi="Times New Roman"/>
          <w:sz w:val="24"/>
          <w:szCs w:val="24"/>
        </w:rPr>
        <w:t xml:space="preserve"> on the Delegation of Authority Log</w:t>
      </w:r>
      <w:r w:rsidRPr="00D947A5">
        <w:rPr>
          <w:rFonts w:ascii="Times New Roman" w:hAnsi="Times New Roman"/>
          <w:sz w:val="24"/>
          <w:szCs w:val="24"/>
        </w:rPr>
        <w:t>.</w:t>
      </w:r>
    </w:p>
    <w:p w14:paraId="399BF7DE" w14:textId="77777777" w:rsidR="000E60A7" w:rsidRPr="00D947A5" w:rsidRDefault="000E60A7" w:rsidP="007C0D3F">
      <w:pPr>
        <w:pStyle w:val="TB-TableBullets"/>
        <w:spacing w:after="0" w:line="240" w:lineRule="auto"/>
        <w:ind w:left="450" w:hanging="270"/>
        <w:rPr>
          <w:rFonts w:ascii="Times New Roman" w:hAnsi="Times New Roman"/>
          <w:sz w:val="24"/>
          <w:szCs w:val="24"/>
        </w:rPr>
      </w:pPr>
      <w:r w:rsidRPr="00D947A5">
        <w:rPr>
          <w:rFonts w:ascii="Times New Roman" w:hAnsi="Times New Roman"/>
          <w:sz w:val="24"/>
          <w:szCs w:val="24"/>
        </w:rPr>
        <w:t xml:space="preserve">Revise the </w:t>
      </w:r>
      <w:r w:rsidR="00BB026B" w:rsidRPr="00D947A5">
        <w:rPr>
          <w:rFonts w:ascii="Times New Roman" w:hAnsi="Times New Roman"/>
          <w:sz w:val="24"/>
          <w:szCs w:val="24"/>
        </w:rPr>
        <w:t>Task Codes list</w:t>
      </w:r>
      <w:r w:rsidRPr="00D947A5">
        <w:rPr>
          <w:rFonts w:ascii="Times New Roman" w:hAnsi="Times New Roman"/>
          <w:sz w:val="24"/>
          <w:szCs w:val="24"/>
        </w:rPr>
        <w:t xml:space="preserve"> as needed to reflect study-</w:t>
      </w:r>
      <w:r w:rsidR="00052782" w:rsidRPr="00D947A5">
        <w:rPr>
          <w:rFonts w:ascii="Times New Roman" w:hAnsi="Times New Roman"/>
          <w:sz w:val="24"/>
          <w:szCs w:val="24"/>
        </w:rPr>
        <w:t>specific needs</w:t>
      </w:r>
      <w:r w:rsidR="007C0D3F" w:rsidRPr="00D947A5">
        <w:rPr>
          <w:rFonts w:ascii="Times New Roman" w:hAnsi="Times New Roman"/>
          <w:sz w:val="24"/>
          <w:szCs w:val="24"/>
        </w:rPr>
        <w:t xml:space="preserve">. Task codes should be </w:t>
      </w:r>
      <w:r w:rsidR="00B75C9A" w:rsidRPr="00D947A5">
        <w:rPr>
          <w:rFonts w:ascii="Times New Roman" w:hAnsi="Times New Roman"/>
          <w:sz w:val="24"/>
          <w:szCs w:val="24"/>
        </w:rPr>
        <w:t xml:space="preserve">consistent </w:t>
      </w:r>
      <w:r w:rsidR="00052782" w:rsidRPr="00D947A5">
        <w:rPr>
          <w:rFonts w:ascii="Times New Roman" w:hAnsi="Times New Roman"/>
          <w:sz w:val="24"/>
          <w:szCs w:val="24"/>
        </w:rPr>
        <w:t xml:space="preserve">with </w:t>
      </w:r>
      <w:r w:rsidR="007C0D3F" w:rsidRPr="00D947A5">
        <w:rPr>
          <w:rFonts w:ascii="Times New Roman" w:hAnsi="Times New Roman"/>
          <w:sz w:val="24"/>
          <w:szCs w:val="24"/>
        </w:rPr>
        <w:t xml:space="preserve">study’s </w:t>
      </w:r>
      <w:r w:rsidR="00B75C9A" w:rsidRPr="00D947A5">
        <w:rPr>
          <w:rFonts w:ascii="Times New Roman" w:hAnsi="Times New Roman"/>
          <w:sz w:val="24"/>
          <w:szCs w:val="24"/>
        </w:rPr>
        <w:t>eRe</w:t>
      </w:r>
      <w:r w:rsidR="00161A33" w:rsidRPr="00D947A5">
        <w:rPr>
          <w:rFonts w:ascii="Times New Roman" w:hAnsi="Times New Roman"/>
          <w:sz w:val="24"/>
          <w:szCs w:val="24"/>
        </w:rPr>
        <w:t xml:space="preserve">search </w:t>
      </w:r>
      <w:r w:rsidR="003235F4" w:rsidRPr="00D947A5">
        <w:rPr>
          <w:rFonts w:ascii="Times New Roman" w:hAnsi="Times New Roman"/>
          <w:sz w:val="24"/>
          <w:szCs w:val="24"/>
        </w:rPr>
        <w:t>a</w:t>
      </w:r>
      <w:r w:rsidR="00161A33" w:rsidRPr="00D947A5">
        <w:rPr>
          <w:rFonts w:ascii="Times New Roman" w:hAnsi="Times New Roman"/>
          <w:sz w:val="24"/>
          <w:szCs w:val="24"/>
        </w:rPr>
        <w:t xml:space="preserve">pplication </w:t>
      </w:r>
      <w:r w:rsidR="007C0D3F" w:rsidRPr="00D947A5">
        <w:rPr>
          <w:rFonts w:ascii="Times New Roman" w:hAnsi="Times New Roman"/>
          <w:sz w:val="24"/>
          <w:szCs w:val="24"/>
        </w:rPr>
        <w:t>and protocol</w:t>
      </w:r>
      <w:r w:rsidR="00161A33" w:rsidRPr="00D947A5">
        <w:rPr>
          <w:rFonts w:ascii="Times New Roman" w:hAnsi="Times New Roman"/>
          <w:sz w:val="24"/>
          <w:szCs w:val="24"/>
        </w:rPr>
        <w:t>.</w:t>
      </w:r>
    </w:p>
    <w:p w14:paraId="399BF7DF" w14:textId="77777777" w:rsidR="000E60A7" w:rsidRPr="00D947A5" w:rsidRDefault="000E60A7" w:rsidP="007C0D3F">
      <w:pPr>
        <w:pStyle w:val="TB-TableBullets"/>
        <w:spacing w:after="0" w:line="240" w:lineRule="auto"/>
        <w:ind w:left="450" w:hanging="270"/>
        <w:rPr>
          <w:rFonts w:ascii="Times New Roman" w:hAnsi="Times New Roman"/>
          <w:sz w:val="24"/>
          <w:szCs w:val="24"/>
        </w:rPr>
      </w:pPr>
      <w:r w:rsidRPr="00D947A5">
        <w:rPr>
          <w:rFonts w:ascii="Times New Roman" w:hAnsi="Times New Roman"/>
          <w:sz w:val="24"/>
          <w:szCs w:val="24"/>
        </w:rPr>
        <w:t>Each study staff member listed shou</w:t>
      </w:r>
      <w:r w:rsidR="00161A33" w:rsidRPr="00D947A5">
        <w:rPr>
          <w:rFonts w:ascii="Times New Roman" w:hAnsi="Times New Roman"/>
          <w:sz w:val="24"/>
          <w:szCs w:val="24"/>
        </w:rPr>
        <w:t>ld initial</w:t>
      </w:r>
      <w:r w:rsidR="00BA4230" w:rsidRPr="00D947A5">
        <w:rPr>
          <w:rFonts w:ascii="Times New Roman" w:hAnsi="Times New Roman"/>
          <w:sz w:val="24"/>
          <w:szCs w:val="24"/>
        </w:rPr>
        <w:t xml:space="preserve"> to </w:t>
      </w:r>
      <w:r w:rsidR="00161A33" w:rsidRPr="00D947A5">
        <w:rPr>
          <w:rFonts w:ascii="Times New Roman" w:hAnsi="Times New Roman"/>
          <w:sz w:val="24"/>
          <w:szCs w:val="24"/>
        </w:rPr>
        <w:t xml:space="preserve">indicate her/his </w:t>
      </w:r>
      <w:r w:rsidRPr="00D947A5">
        <w:rPr>
          <w:rFonts w:ascii="Times New Roman" w:hAnsi="Times New Roman"/>
          <w:sz w:val="24"/>
          <w:szCs w:val="24"/>
        </w:rPr>
        <w:t xml:space="preserve">understanding of the responsibilities assigned. </w:t>
      </w:r>
    </w:p>
    <w:p w14:paraId="399BF7E0" w14:textId="1E65FA17" w:rsidR="000E60A7" w:rsidRPr="00D947A5" w:rsidRDefault="000E60A7" w:rsidP="007C0D3F">
      <w:pPr>
        <w:pStyle w:val="TB-TableBullets"/>
        <w:spacing w:after="0" w:line="240" w:lineRule="auto"/>
        <w:ind w:left="450" w:hanging="270"/>
        <w:rPr>
          <w:rFonts w:ascii="Times New Roman" w:hAnsi="Times New Roman"/>
          <w:sz w:val="24"/>
          <w:szCs w:val="24"/>
        </w:rPr>
      </w:pPr>
      <w:r w:rsidRPr="00D947A5">
        <w:rPr>
          <w:rFonts w:ascii="Times New Roman" w:hAnsi="Times New Roman"/>
          <w:sz w:val="24"/>
          <w:szCs w:val="24"/>
        </w:rPr>
        <w:t>The site PI should initial and date each line of the form as recorded</w:t>
      </w:r>
      <w:r w:rsidR="00FB6732">
        <w:rPr>
          <w:rFonts w:ascii="Times New Roman" w:hAnsi="Times New Roman"/>
          <w:sz w:val="24"/>
          <w:szCs w:val="24"/>
        </w:rPr>
        <w:t xml:space="preserve"> as noted by the </w:t>
      </w:r>
      <w:proofErr w:type="gramStart"/>
      <w:r w:rsidR="00FB6732">
        <w:rPr>
          <w:rFonts w:ascii="Times New Roman" w:hAnsi="Times New Roman"/>
          <w:sz w:val="24"/>
          <w:szCs w:val="24"/>
        </w:rPr>
        <w:t>logs</w:t>
      </w:r>
      <w:proofErr w:type="gramEnd"/>
      <w:r w:rsidR="00FB6732">
        <w:rPr>
          <w:rFonts w:ascii="Times New Roman" w:hAnsi="Times New Roman"/>
          <w:sz w:val="24"/>
          <w:szCs w:val="24"/>
        </w:rPr>
        <w:t xml:space="preserve"> instructions</w:t>
      </w:r>
      <w:r w:rsidRPr="00D947A5">
        <w:rPr>
          <w:rFonts w:ascii="Times New Roman" w:hAnsi="Times New Roman"/>
          <w:sz w:val="24"/>
          <w:szCs w:val="24"/>
        </w:rPr>
        <w:t>. The PI’s signature at the bottom of each form is required at the conclusion of the study.</w:t>
      </w:r>
      <w:r w:rsidR="007F7154" w:rsidRPr="00D947A5">
        <w:rPr>
          <w:rFonts w:ascii="Times New Roman" w:hAnsi="Times New Roman"/>
          <w:sz w:val="24"/>
          <w:szCs w:val="24"/>
        </w:rPr>
        <w:t xml:space="preserve"> </w:t>
      </w:r>
    </w:p>
    <w:p w14:paraId="399BF7E1" w14:textId="77777777" w:rsidR="007D6B09" w:rsidRPr="00D947A5" w:rsidRDefault="000E60A7" w:rsidP="007B183A">
      <w:pPr>
        <w:pStyle w:val="TB-TableBullets"/>
        <w:ind w:left="450" w:hanging="270"/>
        <w:rPr>
          <w:rFonts w:ascii="Times New Roman" w:hAnsi="Times New Roman"/>
          <w:sz w:val="24"/>
          <w:szCs w:val="24"/>
        </w:rPr>
      </w:pPr>
      <w:r w:rsidRPr="00D947A5">
        <w:rPr>
          <w:rFonts w:ascii="Times New Roman" w:hAnsi="Times New Roman"/>
          <w:sz w:val="24"/>
          <w:szCs w:val="24"/>
        </w:rPr>
        <w:t xml:space="preserve">Update the </w:t>
      </w:r>
      <w:r w:rsidR="00B64DDD" w:rsidRPr="00D947A5">
        <w:rPr>
          <w:rFonts w:ascii="Times New Roman" w:hAnsi="Times New Roman"/>
          <w:sz w:val="24"/>
          <w:szCs w:val="24"/>
        </w:rPr>
        <w:t>log</w:t>
      </w:r>
      <w:r w:rsidR="00E33094" w:rsidRPr="00D947A5">
        <w:rPr>
          <w:rFonts w:ascii="Times New Roman" w:hAnsi="Times New Roman"/>
          <w:sz w:val="24"/>
          <w:szCs w:val="24"/>
        </w:rPr>
        <w:t xml:space="preserve"> </w:t>
      </w:r>
      <w:r w:rsidRPr="00D947A5">
        <w:rPr>
          <w:rFonts w:ascii="Times New Roman" w:hAnsi="Times New Roman"/>
          <w:sz w:val="24"/>
          <w:szCs w:val="24"/>
        </w:rPr>
        <w:t>following any change in site study personnel</w:t>
      </w:r>
      <w:r w:rsidR="007F7154" w:rsidRPr="00D947A5">
        <w:rPr>
          <w:rFonts w:ascii="Times New Roman" w:hAnsi="Times New Roman"/>
          <w:sz w:val="24"/>
          <w:szCs w:val="24"/>
        </w:rPr>
        <w:t xml:space="preserve"> or delegated tasks of study personnel</w:t>
      </w:r>
      <w:r w:rsidRPr="00D947A5">
        <w:rPr>
          <w:rFonts w:ascii="Times New Roman" w:hAnsi="Times New Roman"/>
          <w:sz w:val="24"/>
          <w:szCs w:val="24"/>
        </w:rPr>
        <w:t>.</w:t>
      </w:r>
      <w:r w:rsidR="00C81FD3" w:rsidRPr="00D947A5">
        <w:rPr>
          <w:rFonts w:ascii="Times New Roman" w:hAnsi="Times New Roman"/>
          <w:sz w:val="24"/>
          <w:szCs w:val="24"/>
        </w:rPr>
        <w:t xml:space="preserve"> If tasks are added or removed, make sure these are noted clearly and</w:t>
      </w:r>
      <w:r w:rsidR="00B64DDD" w:rsidRPr="00D947A5">
        <w:rPr>
          <w:rFonts w:ascii="Times New Roman" w:hAnsi="Times New Roman"/>
          <w:sz w:val="24"/>
          <w:szCs w:val="24"/>
        </w:rPr>
        <w:t xml:space="preserve"> are</w:t>
      </w:r>
      <w:r w:rsidR="00C81FD3" w:rsidRPr="00D947A5">
        <w:rPr>
          <w:rFonts w:ascii="Times New Roman" w:hAnsi="Times New Roman"/>
          <w:sz w:val="24"/>
          <w:szCs w:val="24"/>
        </w:rPr>
        <w:t xml:space="preserve"> initialed and dated. </w:t>
      </w:r>
    </w:p>
    <w:p w14:paraId="399BF7E2" w14:textId="77777777" w:rsidR="006E6D3D" w:rsidRPr="007B183A" w:rsidRDefault="006E6D3D" w:rsidP="0024276D">
      <w:pPr>
        <w:tabs>
          <w:tab w:val="left" w:pos="180"/>
        </w:tabs>
        <w:spacing w:line="276" w:lineRule="auto"/>
        <w:rPr>
          <w:b/>
        </w:rPr>
      </w:pPr>
    </w:p>
    <w:p w14:paraId="399BF7E3" w14:textId="77777777" w:rsidR="00884FEA" w:rsidRPr="00D947A5" w:rsidRDefault="00884FEA" w:rsidP="007B183A">
      <w:pPr>
        <w:tabs>
          <w:tab w:val="left" w:pos="180"/>
        </w:tabs>
        <w:rPr>
          <w:sz w:val="24"/>
          <w:szCs w:val="24"/>
        </w:rPr>
      </w:pPr>
      <w:r w:rsidRPr="00D947A5">
        <w:rPr>
          <w:b/>
          <w:sz w:val="24"/>
          <w:szCs w:val="24"/>
        </w:rPr>
        <w:t>Best Practice Recommendation:</w:t>
      </w:r>
      <w:r w:rsidR="0024276D" w:rsidRPr="00D947A5">
        <w:rPr>
          <w:sz w:val="24"/>
          <w:szCs w:val="24"/>
        </w:rPr>
        <w:t xml:space="preserve"> </w:t>
      </w:r>
      <w:r w:rsidR="00BB026B" w:rsidRPr="00D947A5">
        <w:rPr>
          <w:sz w:val="24"/>
          <w:szCs w:val="24"/>
        </w:rPr>
        <w:t xml:space="preserve">If </w:t>
      </w:r>
      <w:r w:rsidR="008C3202" w:rsidRPr="00D947A5">
        <w:rPr>
          <w:sz w:val="24"/>
          <w:szCs w:val="24"/>
        </w:rPr>
        <w:t>a</w:t>
      </w:r>
      <w:r w:rsidR="00BB026B" w:rsidRPr="00D947A5">
        <w:rPr>
          <w:sz w:val="24"/>
          <w:szCs w:val="24"/>
        </w:rPr>
        <w:t xml:space="preserve"> </w:t>
      </w:r>
      <w:r w:rsidRPr="00D947A5">
        <w:rPr>
          <w:sz w:val="24"/>
          <w:szCs w:val="24"/>
        </w:rPr>
        <w:t>sponsor</w:t>
      </w:r>
      <w:r w:rsidR="00BB026B" w:rsidRPr="00D947A5">
        <w:rPr>
          <w:sz w:val="24"/>
          <w:szCs w:val="24"/>
        </w:rPr>
        <w:t xml:space="preserve"> (</w:t>
      </w:r>
      <w:r w:rsidR="003235F4" w:rsidRPr="00D947A5">
        <w:rPr>
          <w:sz w:val="24"/>
          <w:szCs w:val="24"/>
        </w:rPr>
        <w:t>I</w:t>
      </w:r>
      <w:r w:rsidR="00BB026B" w:rsidRPr="00D947A5">
        <w:rPr>
          <w:sz w:val="24"/>
          <w:szCs w:val="24"/>
        </w:rPr>
        <w:t>ndustry sponsor, coordinating site sponsor etc.)</w:t>
      </w:r>
      <w:r w:rsidRPr="00D947A5">
        <w:rPr>
          <w:sz w:val="24"/>
          <w:szCs w:val="24"/>
        </w:rPr>
        <w:t xml:space="preserve"> provides a</w:t>
      </w:r>
      <w:r w:rsidR="000E60A7" w:rsidRPr="00D947A5">
        <w:rPr>
          <w:sz w:val="24"/>
          <w:szCs w:val="24"/>
        </w:rPr>
        <w:t xml:space="preserve"> </w:t>
      </w:r>
      <w:r w:rsidR="00BA4230" w:rsidRPr="00D947A5">
        <w:rPr>
          <w:sz w:val="24"/>
          <w:szCs w:val="24"/>
        </w:rPr>
        <w:t>D</w:t>
      </w:r>
      <w:r w:rsidR="000E60A7" w:rsidRPr="00D947A5">
        <w:rPr>
          <w:sz w:val="24"/>
          <w:szCs w:val="24"/>
        </w:rPr>
        <w:t>elegation of Authority Log</w:t>
      </w:r>
      <w:r w:rsidR="00BA4230" w:rsidRPr="00D947A5">
        <w:rPr>
          <w:sz w:val="24"/>
          <w:szCs w:val="24"/>
        </w:rPr>
        <w:t xml:space="preserve"> (DOA)</w:t>
      </w:r>
      <w:r w:rsidRPr="00D947A5">
        <w:rPr>
          <w:sz w:val="24"/>
          <w:szCs w:val="24"/>
        </w:rPr>
        <w:t>, complete as instr</w:t>
      </w:r>
      <w:r w:rsidR="000E60A7" w:rsidRPr="00D947A5">
        <w:rPr>
          <w:sz w:val="24"/>
          <w:szCs w:val="24"/>
        </w:rPr>
        <w:t>ucted.  Otherwis</w:t>
      </w:r>
      <w:r w:rsidR="0024276D" w:rsidRPr="00D947A5">
        <w:rPr>
          <w:sz w:val="24"/>
          <w:szCs w:val="24"/>
        </w:rPr>
        <w:t>e, the following is recommended</w:t>
      </w:r>
      <w:r w:rsidR="00052782" w:rsidRPr="00D947A5">
        <w:rPr>
          <w:sz w:val="24"/>
          <w:szCs w:val="24"/>
        </w:rPr>
        <w:t>:</w:t>
      </w:r>
    </w:p>
    <w:p w14:paraId="399BF7E4" w14:textId="054367C6" w:rsidR="00072C94" w:rsidRPr="00D947A5" w:rsidRDefault="000E60A7" w:rsidP="00072C94">
      <w:pPr>
        <w:numPr>
          <w:ilvl w:val="0"/>
          <w:numId w:val="9"/>
        </w:numPr>
        <w:rPr>
          <w:sz w:val="24"/>
          <w:szCs w:val="24"/>
        </w:rPr>
      </w:pPr>
      <w:r w:rsidRPr="00D947A5">
        <w:rPr>
          <w:sz w:val="24"/>
          <w:szCs w:val="24"/>
        </w:rPr>
        <w:t xml:space="preserve">Number each page and maintain this log in the </w:t>
      </w:r>
      <w:r w:rsidR="00FB6732">
        <w:rPr>
          <w:sz w:val="24"/>
          <w:szCs w:val="24"/>
        </w:rPr>
        <w:t>Regulatory</w:t>
      </w:r>
      <w:r w:rsidRPr="00D947A5">
        <w:rPr>
          <w:sz w:val="24"/>
          <w:szCs w:val="24"/>
        </w:rPr>
        <w:t xml:space="preserve"> </w:t>
      </w:r>
      <w:r w:rsidR="00435B33" w:rsidRPr="00D947A5">
        <w:rPr>
          <w:sz w:val="24"/>
          <w:szCs w:val="24"/>
        </w:rPr>
        <w:t>Binder</w:t>
      </w:r>
      <w:r w:rsidR="00FB6732">
        <w:rPr>
          <w:sz w:val="24"/>
          <w:szCs w:val="24"/>
        </w:rPr>
        <w:t xml:space="preserve"> or system that may be used (</w:t>
      </w:r>
      <w:proofErr w:type="spellStart"/>
      <w:r w:rsidR="00FB6732">
        <w:rPr>
          <w:sz w:val="24"/>
          <w:szCs w:val="24"/>
        </w:rPr>
        <w:t>eReg</w:t>
      </w:r>
      <w:proofErr w:type="spellEnd"/>
      <w:r w:rsidR="00FB6732">
        <w:rPr>
          <w:sz w:val="24"/>
          <w:szCs w:val="24"/>
        </w:rPr>
        <w:t>, etc.).</w:t>
      </w:r>
    </w:p>
    <w:p w14:paraId="399BF7E5" w14:textId="77777777" w:rsidR="00BA4230" w:rsidRPr="00D947A5" w:rsidRDefault="00072C94" w:rsidP="00072C94">
      <w:pPr>
        <w:numPr>
          <w:ilvl w:val="0"/>
          <w:numId w:val="9"/>
        </w:numPr>
        <w:shd w:val="clear" w:color="auto" w:fill="FFFFFF"/>
        <w:spacing w:line="270" w:lineRule="atLeast"/>
        <w:textAlignment w:val="center"/>
        <w:rPr>
          <w:sz w:val="24"/>
          <w:szCs w:val="24"/>
        </w:rPr>
      </w:pPr>
      <w:r w:rsidRPr="00D947A5">
        <w:rPr>
          <w:sz w:val="24"/>
          <w:szCs w:val="24"/>
          <w:bdr w:val="none" w:sz="0" w:space="0" w:color="auto" w:frame="1"/>
        </w:rPr>
        <w:t xml:space="preserve">Store pages in reverse chronological order, with the newest pages </w:t>
      </w:r>
      <w:r w:rsidR="00BA4230" w:rsidRPr="00D947A5">
        <w:rPr>
          <w:sz w:val="24"/>
          <w:szCs w:val="24"/>
          <w:bdr w:val="none" w:sz="0" w:space="0" w:color="auto" w:frame="1"/>
        </w:rPr>
        <w:t>of the</w:t>
      </w:r>
      <w:r w:rsidRPr="00D947A5">
        <w:rPr>
          <w:sz w:val="24"/>
          <w:szCs w:val="24"/>
          <w:bdr w:val="none" w:sz="0" w:space="0" w:color="auto" w:frame="1"/>
        </w:rPr>
        <w:t xml:space="preserve"> log placed at the front of the</w:t>
      </w:r>
      <w:r w:rsidR="00BA4230" w:rsidRPr="00D947A5">
        <w:rPr>
          <w:sz w:val="24"/>
          <w:szCs w:val="24"/>
          <w:bdr w:val="none" w:sz="0" w:space="0" w:color="auto" w:frame="1"/>
        </w:rPr>
        <w:t xml:space="preserve"> DOA</w:t>
      </w:r>
      <w:r w:rsidRPr="00D947A5">
        <w:rPr>
          <w:sz w:val="24"/>
          <w:szCs w:val="24"/>
          <w:bdr w:val="none" w:sz="0" w:space="0" w:color="auto" w:frame="1"/>
        </w:rPr>
        <w:t xml:space="preserve"> section</w:t>
      </w:r>
    </w:p>
    <w:p w14:paraId="4A071CE6" w14:textId="77777777" w:rsidR="00AC1E13" w:rsidRPr="00D947A5" w:rsidRDefault="00072C94" w:rsidP="00072C94">
      <w:pPr>
        <w:numPr>
          <w:ilvl w:val="0"/>
          <w:numId w:val="9"/>
        </w:numPr>
        <w:shd w:val="clear" w:color="auto" w:fill="FFFFFF"/>
        <w:spacing w:line="270" w:lineRule="atLeast"/>
        <w:textAlignment w:val="center"/>
        <w:rPr>
          <w:sz w:val="24"/>
          <w:szCs w:val="24"/>
        </w:rPr>
      </w:pPr>
      <w:r w:rsidRPr="00D947A5">
        <w:rPr>
          <w:sz w:val="24"/>
          <w:szCs w:val="24"/>
          <w:bdr w:val="none" w:sz="0" w:space="0" w:color="auto" w:frame="1"/>
        </w:rPr>
        <w:t xml:space="preserve">The Principal Investigator’s signature should be located on the </w:t>
      </w:r>
      <w:r w:rsidR="00435B33" w:rsidRPr="00D947A5">
        <w:rPr>
          <w:sz w:val="24"/>
          <w:szCs w:val="24"/>
          <w:bdr w:val="none" w:sz="0" w:space="0" w:color="auto" w:frame="1"/>
        </w:rPr>
        <w:t>bottom of each page</w:t>
      </w:r>
    </w:p>
    <w:p w14:paraId="413CA02C" w14:textId="13A967E9" w:rsidR="00AC1E13" w:rsidRPr="00D947A5" w:rsidRDefault="00AC1E13" w:rsidP="00AC1E13">
      <w:pPr>
        <w:pStyle w:val="CommentText"/>
        <w:numPr>
          <w:ilvl w:val="0"/>
          <w:numId w:val="9"/>
        </w:numPr>
        <w:rPr>
          <w:sz w:val="24"/>
          <w:szCs w:val="24"/>
        </w:rPr>
      </w:pPr>
      <w:r w:rsidRPr="00D947A5">
        <w:rPr>
          <w:sz w:val="24"/>
          <w:szCs w:val="24"/>
        </w:rPr>
        <w:t xml:space="preserve">Study tasks should not be performed until the IRB has approved the study team member </w:t>
      </w:r>
    </w:p>
    <w:p w14:paraId="399BF7E7" w14:textId="0138AD77" w:rsidR="00BA4230" w:rsidRPr="00D947A5" w:rsidRDefault="00BA4230" w:rsidP="002517D0">
      <w:pPr>
        <w:numPr>
          <w:ilvl w:val="0"/>
          <w:numId w:val="9"/>
        </w:numPr>
        <w:shd w:val="clear" w:color="auto" w:fill="FFFFFF"/>
        <w:spacing w:line="270" w:lineRule="atLeast"/>
        <w:textAlignment w:val="center"/>
        <w:rPr>
          <w:sz w:val="24"/>
          <w:szCs w:val="24"/>
        </w:rPr>
      </w:pPr>
      <w:r w:rsidRPr="00D947A5">
        <w:rPr>
          <w:sz w:val="24"/>
          <w:szCs w:val="24"/>
        </w:rPr>
        <w:t>This form is recommended for interventional clinical research studies</w:t>
      </w:r>
      <w:r w:rsidR="009873A3">
        <w:rPr>
          <w:sz w:val="24"/>
          <w:szCs w:val="24"/>
        </w:rPr>
        <w:t xml:space="preserve"> and can be used for observational studies. </w:t>
      </w:r>
    </w:p>
    <w:p w14:paraId="399BF7E8" w14:textId="4F9BC37F" w:rsidR="00BA4230" w:rsidRPr="00F2514A" w:rsidRDefault="00BA4230" w:rsidP="00BA4230">
      <w:pPr>
        <w:shd w:val="clear" w:color="auto" w:fill="FFFFFF"/>
        <w:spacing w:line="270" w:lineRule="atLeast"/>
        <w:ind w:left="540"/>
        <w:textAlignment w:val="center"/>
        <w:rPr>
          <w:sz w:val="24"/>
          <w:szCs w:val="24"/>
        </w:rPr>
      </w:pPr>
    </w:p>
    <w:p w14:paraId="399BF7E9" w14:textId="3BD3A05F" w:rsidR="00BA4230" w:rsidRPr="00F2514A" w:rsidRDefault="00BA4230" w:rsidP="00072C94">
      <w:pPr>
        <w:rPr>
          <w:b/>
          <w:sz w:val="24"/>
          <w:szCs w:val="24"/>
        </w:rPr>
      </w:pPr>
    </w:p>
    <w:p w14:paraId="399BF7EA" w14:textId="40BC34A1" w:rsidR="00072C94" w:rsidRPr="00F2514A" w:rsidRDefault="002517D0" w:rsidP="00072C94">
      <w:pPr>
        <w:rPr>
          <w:b/>
          <w:sz w:val="24"/>
          <w:szCs w:val="24"/>
        </w:rPr>
      </w:pPr>
      <w:r w:rsidRPr="00F2514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9BF84B" wp14:editId="0EAA249A">
                <wp:simplePos x="0" y="0"/>
                <wp:positionH relativeFrom="column">
                  <wp:posOffset>4831307</wp:posOffset>
                </wp:positionH>
                <wp:positionV relativeFrom="paragraph">
                  <wp:posOffset>4113</wp:posOffset>
                </wp:positionV>
                <wp:extent cx="3603009" cy="1063843"/>
                <wp:effectExtent l="0" t="0" r="1651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3009" cy="1063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BF85B" w14:textId="77777777" w:rsidR="000C5701" w:rsidRPr="002517D0" w:rsidRDefault="000C5701" w:rsidP="000C570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517D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Reference(s): </w:t>
                            </w:r>
                          </w:p>
                          <w:p w14:paraId="399BF85C" w14:textId="77777777" w:rsidR="000C5701" w:rsidRPr="002517D0" w:rsidRDefault="000C5701" w:rsidP="000C5701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517D0">
                              <w:rPr>
                                <w:b/>
                                <w:sz w:val="16"/>
                                <w:szCs w:val="16"/>
                              </w:rPr>
                              <w:t>FDA</w:t>
                            </w:r>
                            <w:r w:rsidRPr="002517D0">
                              <w:rPr>
                                <w:sz w:val="16"/>
                                <w:szCs w:val="16"/>
                              </w:rPr>
                              <w:t xml:space="preserve"> – Investigator Responsibilities; Appropriate Delegation of Study-Related Tasks Pg. 3&amp;4</w:t>
                            </w:r>
                            <w:r w:rsidRPr="002517D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2" w:history="1">
                              <w:r w:rsidR="00B247AA" w:rsidRPr="002517D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https://www.fda.gov/media/77765/download</w:t>
                              </w:r>
                            </w:hyperlink>
                          </w:p>
                          <w:p w14:paraId="399BF85D" w14:textId="6AA0F612" w:rsidR="00B247AA" w:rsidRPr="002517D0" w:rsidRDefault="000C5701" w:rsidP="00FB42A3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2517D0">
                              <w:rPr>
                                <w:b/>
                                <w:sz w:val="16"/>
                                <w:szCs w:val="16"/>
                              </w:rPr>
                              <w:t>ICH E6 GCP</w:t>
                            </w:r>
                            <w:r w:rsidRPr="002517D0">
                              <w:rPr>
                                <w:sz w:val="16"/>
                                <w:szCs w:val="16"/>
                              </w:rPr>
                              <w:t xml:space="preserve"> 4.1.5 The investigator should maintain a list of appropriately qualified persons to whom the investigator has delegated significant trial-related duties.</w:t>
                            </w:r>
                            <w:r w:rsidR="00B247AA" w:rsidRPr="002517D0" w:rsidDel="00B247A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3" w:history="1"/>
                            <w:r w:rsidR="002517D0" w:rsidRPr="002517D0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759FC43" w14:textId="70FBF4E0" w:rsidR="002517D0" w:rsidRPr="002517D0" w:rsidRDefault="00421BD3" w:rsidP="002517D0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2517D0" w:rsidRPr="002517D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https://database.ich.org/sites/default/files/E6_R2_Addendum.pdf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BF8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4pt;margin-top:.3pt;width:283.7pt;height:8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">
                <v:path arrowok="t"/>
                <v:textbox>
                  <w:txbxContent>
                    <w:p w14:paraId="399BF85B" w14:textId="77777777" w:rsidR="000C5701" w:rsidRPr="002517D0" w:rsidRDefault="000C5701" w:rsidP="000C570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517D0">
                        <w:rPr>
                          <w:b/>
                          <w:sz w:val="16"/>
                          <w:szCs w:val="16"/>
                        </w:rPr>
                        <w:t xml:space="preserve">Reference(s): </w:t>
                      </w:r>
                    </w:p>
                    <w:p w14:paraId="399BF85C" w14:textId="77777777" w:rsidR="000C5701" w:rsidRPr="002517D0" w:rsidRDefault="000C5701" w:rsidP="000C5701">
                      <w:pPr>
                        <w:numPr>
                          <w:ilvl w:val="0"/>
                          <w:numId w:val="14"/>
                        </w:numPr>
                        <w:rPr>
                          <w:sz w:val="16"/>
                          <w:szCs w:val="16"/>
                        </w:rPr>
                      </w:pPr>
                      <w:r w:rsidRPr="002517D0">
                        <w:rPr>
                          <w:b/>
                          <w:sz w:val="16"/>
                          <w:szCs w:val="16"/>
                        </w:rPr>
                        <w:t>FDA</w:t>
                      </w:r>
                      <w:r w:rsidRPr="002517D0">
                        <w:rPr>
                          <w:sz w:val="16"/>
                          <w:szCs w:val="16"/>
                        </w:rPr>
                        <w:t xml:space="preserve"> – Investigator Responsibilities; Appropriate Delegation of Study-Related Tasks Pg. 3&amp;4</w:t>
                      </w:r>
                      <w:r w:rsidRPr="002517D0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15" w:history="1">
                        <w:r w:rsidR="00B247AA" w:rsidRPr="002517D0">
                          <w:rPr>
                            <w:rStyle w:val="Hyperlink"/>
                            <w:sz w:val="16"/>
                            <w:szCs w:val="16"/>
                          </w:rPr>
                          <w:t>https://www.fda.gov/media/77765/download</w:t>
                        </w:r>
                      </w:hyperlink>
                    </w:p>
                    <w:p w14:paraId="399BF85D" w14:textId="6AA0F612" w:rsidR="00B247AA" w:rsidRPr="002517D0" w:rsidRDefault="000C5701" w:rsidP="00FB42A3">
                      <w:pPr>
                        <w:numPr>
                          <w:ilvl w:val="0"/>
                          <w:numId w:val="14"/>
                        </w:numPr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2517D0">
                        <w:rPr>
                          <w:b/>
                          <w:sz w:val="16"/>
                          <w:szCs w:val="16"/>
                        </w:rPr>
                        <w:t>ICH E6 GCP</w:t>
                      </w:r>
                      <w:r w:rsidRPr="002517D0">
                        <w:rPr>
                          <w:sz w:val="16"/>
                          <w:szCs w:val="16"/>
                        </w:rPr>
                        <w:t xml:space="preserve"> 4.1.5 The investigator should maintain a list of appropriately qualified persons to whom the investigator has delegated significant trial-related duties.</w:t>
                      </w:r>
                      <w:r w:rsidR="00B247AA" w:rsidRPr="002517D0" w:rsidDel="00B247AA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16" w:history="1"/>
                      <w:r w:rsidR="002517D0" w:rsidRPr="002517D0">
                        <w:rPr>
                          <w:rStyle w:val="Hyperlink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759FC43" w14:textId="70FBF4E0" w:rsidR="002517D0" w:rsidRPr="002517D0" w:rsidRDefault="00421BD3" w:rsidP="002517D0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hyperlink r:id="rId17" w:history="1">
                        <w:r w:rsidR="002517D0" w:rsidRPr="002517D0">
                          <w:rPr>
                            <w:rStyle w:val="Hyperlink"/>
                            <w:sz w:val="16"/>
                            <w:szCs w:val="16"/>
                          </w:rPr>
                          <w:t>https://database.ich.org/sites/default/files/E6_R2_Addendum.pdf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72C94" w:rsidRPr="00F2514A">
        <w:rPr>
          <w:b/>
          <w:sz w:val="24"/>
          <w:szCs w:val="24"/>
        </w:rPr>
        <w:t>Template History:</w:t>
      </w:r>
    </w:p>
    <w:p w14:paraId="399BF7EB" w14:textId="2FA21338" w:rsidR="00072C94" w:rsidRPr="00F2514A" w:rsidRDefault="00072C94" w:rsidP="00072C94">
      <w:pPr>
        <w:rPr>
          <w:sz w:val="24"/>
          <w:szCs w:val="24"/>
        </w:rPr>
      </w:pPr>
      <w:r w:rsidRPr="00C6055D">
        <w:rPr>
          <w:b/>
          <w:sz w:val="24"/>
          <w:szCs w:val="24"/>
        </w:rPr>
        <w:t>Last updated</w:t>
      </w:r>
      <w:r w:rsidRPr="00F2514A">
        <w:rPr>
          <w:sz w:val="24"/>
          <w:szCs w:val="24"/>
        </w:rPr>
        <w:t xml:space="preserve">: </w:t>
      </w:r>
      <w:r w:rsidR="00FB6732">
        <w:rPr>
          <w:sz w:val="24"/>
          <w:szCs w:val="24"/>
        </w:rPr>
        <w:t>6/07/2022</w:t>
      </w:r>
    </w:p>
    <w:p w14:paraId="399BF7EC" w14:textId="61959148" w:rsidR="00072C94" w:rsidRPr="00F2514A" w:rsidRDefault="00072C94" w:rsidP="00072C94">
      <w:pPr>
        <w:rPr>
          <w:sz w:val="24"/>
          <w:szCs w:val="24"/>
        </w:rPr>
      </w:pPr>
      <w:r w:rsidRPr="00C6055D">
        <w:rPr>
          <w:b/>
          <w:sz w:val="24"/>
          <w:szCs w:val="24"/>
        </w:rPr>
        <w:t>Version</w:t>
      </w:r>
      <w:r w:rsidRPr="00F2514A">
        <w:rPr>
          <w:sz w:val="24"/>
          <w:szCs w:val="24"/>
        </w:rPr>
        <w:t xml:space="preserve"> 2.</w:t>
      </w:r>
      <w:r w:rsidR="009873A3">
        <w:rPr>
          <w:sz w:val="24"/>
          <w:szCs w:val="24"/>
        </w:rPr>
        <w:t>5</w:t>
      </w:r>
    </w:p>
    <w:p w14:paraId="399BF7ED" w14:textId="77777777" w:rsidR="000C5701" w:rsidRDefault="00F2514A" w:rsidP="00884FE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399BF7EE" w14:textId="77777777" w:rsidR="00884FEA" w:rsidRDefault="00884FEA" w:rsidP="00884FEA">
      <w:r w:rsidRPr="0024276D">
        <w:rPr>
          <w:sz w:val="24"/>
          <w:szCs w:val="24"/>
        </w:rPr>
        <w:lastRenderedPageBreak/>
        <w:t xml:space="preserve">                                        </w:t>
      </w:r>
      <w:r w:rsidR="00BB026B">
        <w:rPr>
          <w:sz w:val="24"/>
          <w:szCs w:val="24"/>
        </w:rPr>
        <w:t xml:space="preserve">              </w:t>
      </w:r>
      <w:r w:rsidRPr="0024276D">
        <w:rPr>
          <w:sz w:val="24"/>
          <w:szCs w:val="24"/>
        </w:rPr>
        <w:t xml:space="preserve">                         </w:t>
      </w:r>
      <w:r w:rsidR="00BB026B">
        <w:rPr>
          <w:sz w:val="24"/>
          <w:szCs w:val="24"/>
        </w:rPr>
        <w:t xml:space="preserve">                 </w:t>
      </w:r>
      <w:r w:rsidRPr="0024276D">
        <w:rPr>
          <w:sz w:val="24"/>
          <w:szCs w:val="24"/>
        </w:rPr>
        <w:t xml:space="preserve">                       </w:t>
      </w:r>
      <w:r w:rsidR="000E60A7" w:rsidRPr="0024276D">
        <w:rPr>
          <w:sz w:val="24"/>
          <w:szCs w:val="24"/>
        </w:rPr>
        <w:t xml:space="preserve">                     </w:t>
      </w:r>
      <w:r w:rsidRPr="0024276D">
        <w:rPr>
          <w:sz w:val="24"/>
          <w:szCs w:val="24"/>
        </w:rPr>
        <w:t xml:space="preserve">   </w:t>
      </w:r>
      <w:r w:rsidR="000E60A7" w:rsidRPr="0024276D">
        <w:rPr>
          <w:sz w:val="24"/>
          <w:szCs w:val="24"/>
        </w:rPr>
        <w:t xml:space="preserve">       </w:t>
      </w:r>
      <w:r w:rsidR="000E60A7">
        <w:t xml:space="preserve">                 </w:t>
      </w:r>
      <w:r>
        <w:t xml:space="preserve">                                                                                             </w:t>
      </w:r>
    </w:p>
    <w:tbl>
      <w:tblPr>
        <w:tblpPr w:leftFromText="180" w:rightFromText="180" w:horzAnchor="margin" w:tblpY="360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4"/>
        <w:gridCol w:w="7164"/>
      </w:tblGrid>
      <w:tr w:rsidR="004C5C87" w14:paraId="399BF7F1" w14:textId="77777777" w:rsidTr="007B183A">
        <w:trPr>
          <w:trHeight w:val="474"/>
        </w:trPr>
        <w:tc>
          <w:tcPr>
            <w:tcW w:w="7164" w:type="dxa"/>
            <w:shd w:val="clear" w:color="auto" w:fill="auto"/>
          </w:tcPr>
          <w:p w14:paraId="399BF7EF" w14:textId="77777777" w:rsidR="004C5C87" w:rsidRPr="00425DD1" w:rsidRDefault="004C5C87" w:rsidP="00E33094">
            <w:pPr>
              <w:rPr>
                <w:b/>
                <w:sz w:val="24"/>
                <w:szCs w:val="24"/>
              </w:rPr>
            </w:pPr>
            <w:r w:rsidRPr="00425DD1">
              <w:rPr>
                <w:b/>
                <w:sz w:val="24"/>
                <w:szCs w:val="24"/>
              </w:rPr>
              <w:t xml:space="preserve">Study Name: </w:t>
            </w:r>
          </w:p>
        </w:tc>
        <w:tc>
          <w:tcPr>
            <w:tcW w:w="7164" w:type="dxa"/>
            <w:shd w:val="clear" w:color="auto" w:fill="auto"/>
          </w:tcPr>
          <w:p w14:paraId="399BF7F0" w14:textId="77777777" w:rsidR="004C5C87" w:rsidRPr="00425DD1" w:rsidRDefault="004C5C87" w:rsidP="00E33094">
            <w:pPr>
              <w:rPr>
                <w:b/>
                <w:sz w:val="24"/>
                <w:szCs w:val="24"/>
              </w:rPr>
            </w:pPr>
            <w:r w:rsidRPr="00425DD1">
              <w:rPr>
                <w:b/>
                <w:sz w:val="24"/>
                <w:szCs w:val="24"/>
              </w:rPr>
              <w:t>IRB HUM #:</w:t>
            </w:r>
          </w:p>
        </w:tc>
      </w:tr>
      <w:tr w:rsidR="004C5C87" w14:paraId="399BF7F4" w14:textId="77777777" w:rsidTr="007B183A">
        <w:trPr>
          <w:trHeight w:val="474"/>
        </w:trPr>
        <w:tc>
          <w:tcPr>
            <w:tcW w:w="7164" w:type="dxa"/>
            <w:shd w:val="clear" w:color="auto" w:fill="auto"/>
          </w:tcPr>
          <w:p w14:paraId="399BF7F2" w14:textId="77777777" w:rsidR="004C5C87" w:rsidRPr="00425DD1" w:rsidRDefault="004C5C87" w:rsidP="00E33094">
            <w:pPr>
              <w:rPr>
                <w:b/>
                <w:sz w:val="24"/>
                <w:szCs w:val="24"/>
              </w:rPr>
            </w:pPr>
            <w:r w:rsidRPr="00425DD1">
              <w:rPr>
                <w:b/>
                <w:sz w:val="24"/>
                <w:szCs w:val="24"/>
              </w:rPr>
              <w:t xml:space="preserve">Principal Investigator: </w:t>
            </w:r>
          </w:p>
        </w:tc>
        <w:tc>
          <w:tcPr>
            <w:tcW w:w="7164" w:type="dxa"/>
            <w:shd w:val="clear" w:color="auto" w:fill="auto"/>
          </w:tcPr>
          <w:p w14:paraId="399BF7F3" w14:textId="77777777" w:rsidR="004C5C87" w:rsidRPr="00F046FD" w:rsidRDefault="004C5C87" w:rsidP="00E33094">
            <w:pPr>
              <w:rPr>
                <w:sz w:val="24"/>
                <w:szCs w:val="24"/>
              </w:rPr>
            </w:pPr>
          </w:p>
        </w:tc>
      </w:tr>
    </w:tbl>
    <w:p w14:paraId="399BF7F5" w14:textId="77777777" w:rsidR="00673BCF" w:rsidRDefault="00673BCF"/>
    <w:p w14:paraId="399BF7F6" w14:textId="77777777" w:rsidR="0014716B" w:rsidRPr="0014716B" w:rsidRDefault="0014716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2"/>
          <w:szCs w:val="12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5"/>
        <w:gridCol w:w="1291"/>
        <w:gridCol w:w="260"/>
        <w:gridCol w:w="1343"/>
        <w:gridCol w:w="253"/>
        <w:gridCol w:w="2356"/>
        <w:gridCol w:w="996"/>
        <w:gridCol w:w="836"/>
        <w:gridCol w:w="3668"/>
        <w:gridCol w:w="90"/>
      </w:tblGrid>
      <w:tr w:rsidR="00085A50" w:rsidRPr="008E6825" w14:paraId="399BF7F8" w14:textId="77777777" w:rsidTr="003235F4">
        <w:trPr>
          <w:gridAfter w:val="1"/>
          <w:wAfter w:w="90" w:type="dxa"/>
          <w:trHeight w:val="264"/>
        </w:trPr>
        <w:tc>
          <w:tcPr>
            <w:tcW w:w="14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BF7F7" w14:textId="77777777" w:rsidR="00085A50" w:rsidRPr="008E6825" w:rsidRDefault="00085A50" w:rsidP="002120B8">
            <w:pPr>
              <w:rPr>
                <w:b/>
                <w:bCs/>
              </w:rPr>
            </w:pPr>
            <w:r w:rsidRPr="008E6825">
              <w:rPr>
                <w:b/>
                <w:bCs/>
              </w:rPr>
              <w:t>List (and update) all study site pers</w:t>
            </w:r>
            <w:r w:rsidR="008E6825">
              <w:rPr>
                <w:b/>
                <w:bCs/>
              </w:rPr>
              <w:t>onnel and their study roles (</w:t>
            </w:r>
            <w:r w:rsidRPr="008E6825">
              <w:rPr>
                <w:b/>
                <w:bCs/>
              </w:rPr>
              <w:t xml:space="preserve">Investigator, </w:t>
            </w:r>
            <w:r w:rsidR="002120B8">
              <w:rPr>
                <w:b/>
                <w:bCs/>
              </w:rPr>
              <w:t>C</w:t>
            </w:r>
            <w:r w:rsidRPr="008E6825">
              <w:rPr>
                <w:b/>
                <w:bCs/>
              </w:rPr>
              <w:t>o-investigators, study coordinators) involved in this protocol at any time during the conduct of the entire study</w:t>
            </w:r>
          </w:p>
        </w:tc>
      </w:tr>
      <w:tr w:rsidR="00085A50" w:rsidRPr="008E6825" w14:paraId="399BF7FC" w14:textId="77777777" w:rsidTr="00161A33">
        <w:trPr>
          <w:gridAfter w:val="4"/>
          <w:wAfter w:w="5590" w:type="dxa"/>
          <w:trHeight w:val="264"/>
        </w:trPr>
        <w:tc>
          <w:tcPr>
            <w:tcW w:w="62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BF7F9" w14:textId="77777777" w:rsidR="00085A50" w:rsidRPr="008E6825" w:rsidRDefault="00085A50" w:rsidP="00A508E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9BF7FA" w14:textId="77777777" w:rsidR="00085A50" w:rsidRPr="008E6825" w:rsidRDefault="00085A50" w:rsidP="00A508E5">
            <w:pPr>
              <w:jc w:val="center"/>
              <w:rPr>
                <w:b/>
                <w:bCs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9BF7FB" w14:textId="77777777" w:rsidR="00085A50" w:rsidRPr="008E6825" w:rsidRDefault="00085A50" w:rsidP="00A508E5">
            <w:pPr>
              <w:jc w:val="center"/>
              <w:rPr>
                <w:b/>
                <w:bCs/>
              </w:rPr>
            </w:pPr>
          </w:p>
        </w:tc>
      </w:tr>
      <w:tr w:rsidR="00A72700" w:rsidRPr="008E6825" w14:paraId="399BF806" w14:textId="77777777" w:rsidTr="004D1AC7">
        <w:trPr>
          <w:gridAfter w:val="1"/>
          <w:wAfter w:w="90" w:type="dxa"/>
          <w:trHeight w:val="264"/>
        </w:trPr>
        <w:tc>
          <w:tcPr>
            <w:tcW w:w="3325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399BF7FD" w14:textId="77777777" w:rsidR="00A72700" w:rsidRPr="008E6825" w:rsidRDefault="00A72700" w:rsidP="00D426D7">
            <w:pPr>
              <w:jc w:val="center"/>
              <w:rPr>
                <w:b/>
                <w:bCs/>
              </w:rPr>
            </w:pPr>
            <w:proofErr w:type="gramStart"/>
            <w:r w:rsidRPr="008E6825">
              <w:rPr>
                <w:b/>
                <w:bCs/>
              </w:rPr>
              <w:t>Name  (</w:t>
            </w:r>
            <w:proofErr w:type="gramEnd"/>
            <w:r w:rsidRPr="008E6825">
              <w:rPr>
                <w:b/>
                <w:bCs/>
              </w:rPr>
              <w:t>Please Print)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1FD5E5FC" w14:textId="77777777" w:rsidR="001023B4" w:rsidRDefault="00A72700" w:rsidP="00683554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Initial</w:t>
            </w:r>
            <w:r w:rsidR="003D108D">
              <w:rPr>
                <w:b/>
                <w:bCs/>
              </w:rPr>
              <w:t>s</w:t>
            </w:r>
            <w:r w:rsidR="00683554" w:rsidRPr="004D1AC7">
              <w:rPr>
                <w:b/>
                <w:bCs/>
                <w:vertAlign w:val="superscript"/>
              </w:rPr>
              <w:t xml:space="preserve">1 </w:t>
            </w:r>
            <w:r w:rsidR="001023B4">
              <w:rPr>
                <w:b/>
                <w:bCs/>
                <w:vertAlign w:val="superscript"/>
              </w:rPr>
              <w:t xml:space="preserve"> </w:t>
            </w:r>
          </w:p>
          <w:p w14:paraId="399BF7FE" w14:textId="0B918BAD" w:rsidR="00A72700" w:rsidRPr="008E6825" w:rsidRDefault="001023B4" w:rsidP="0068355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vertAlign w:val="superscript"/>
              </w:rPr>
              <w:t>(</w:t>
            </w:r>
            <w:proofErr w:type="gramStart"/>
            <w:r>
              <w:rPr>
                <w:b/>
                <w:bCs/>
                <w:vertAlign w:val="superscript"/>
              </w:rPr>
              <w:t>or</w:t>
            </w:r>
            <w:proofErr w:type="gramEnd"/>
            <w:r>
              <w:rPr>
                <w:b/>
                <w:bCs/>
                <w:vertAlign w:val="superscript"/>
              </w:rPr>
              <w:t xml:space="preserve"> signature)</w:t>
            </w:r>
            <w:r w:rsidR="00A72700">
              <w:rPr>
                <w:b/>
                <w:bCs/>
              </w:rPr>
              <w:t xml:space="preserve">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</w:tcBorders>
          </w:tcPr>
          <w:p w14:paraId="399BF7FF" w14:textId="77777777" w:rsidR="00A72700" w:rsidRDefault="00A72700" w:rsidP="00085A50">
            <w:pPr>
              <w:jc w:val="center"/>
              <w:rPr>
                <w:b/>
                <w:bCs/>
              </w:rPr>
            </w:pPr>
          </w:p>
          <w:p w14:paraId="399BF800" w14:textId="77777777" w:rsidR="00A72700" w:rsidRPr="008E6825" w:rsidRDefault="00A72700" w:rsidP="00085A50">
            <w:pPr>
              <w:jc w:val="center"/>
              <w:rPr>
                <w:b/>
                <w:bCs/>
              </w:rPr>
            </w:pPr>
            <w:r w:rsidRPr="008E6825">
              <w:rPr>
                <w:b/>
                <w:bCs/>
              </w:rPr>
              <w:t xml:space="preserve">Study Role 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</w:tcBorders>
          </w:tcPr>
          <w:p w14:paraId="399BF801" w14:textId="77777777" w:rsidR="00A72700" w:rsidRDefault="00A72700" w:rsidP="00085A50">
            <w:pPr>
              <w:jc w:val="center"/>
              <w:rPr>
                <w:b/>
                <w:bCs/>
              </w:rPr>
            </w:pPr>
          </w:p>
          <w:p w14:paraId="399BF802" w14:textId="77777777" w:rsidR="00A72700" w:rsidRPr="008E6825" w:rsidRDefault="00A72700" w:rsidP="00085A50">
            <w:pPr>
              <w:jc w:val="center"/>
              <w:rPr>
                <w:b/>
                <w:bCs/>
              </w:rPr>
            </w:pPr>
            <w:r w:rsidRPr="008E6825">
              <w:rPr>
                <w:b/>
                <w:bCs/>
              </w:rPr>
              <w:t>Task(s)</w:t>
            </w:r>
          </w:p>
          <w:p w14:paraId="399BF803" w14:textId="77777777" w:rsidR="00A72700" w:rsidRPr="008E6825" w:rsidRDefault="00A72700" w:rsidP="00085A50">
            <w:pPr>
              <w:jc w:val="center"/>
              <w:rPr>
                <w:b/>
                <w:bCs/>
              </w:rPr>
            </w:pPr>
            <w:r w:rsidRPr="008E6825">
              <w:rPr>
                <w:b/>
                <w:bCs/>
                <w:sz w:val="16"/>
              </w:rPr>
              <w:t>(Use Task Codes Below)</w:t>
            </w:r>
          </w:p>
        </w:tc>
        <w:tc>
          <w:tcPr>
            <w:tcW w:w="1832" w:type="dxa"/>
            <w:gridSpan w:val="2"/>
            <w:vAlign w:val="center"/>
          </w:tcPr>
          <w:p w14:paraId="399BF804" w14:textId="77777777" w:rsidR="00A72700" w:rsidRPr="008E6825" w:rsidRDefault="00A72700" w:rsidP="006C5DBF">
            <w:pPr>
              <w:jc w:val="center"/>
              <w:rPr>
                <w:b/>
                <w:bCs/>
              </w:rPr>
            </w:pPr>
            <w:r w:rsidRPr="008E6825">
              <w:rPr>
                <w:b/>
                <w:bCs/>
              </w:rPr>
              <w:t xml:space="preserve">Dates of Work on Study </w:t>
            </w:r>
          </w:p>
        </w:tc>
        <w:tc>
          <w:tcPr>
            <w:tcW w:w="3668" w:type="dxa"/>
            <w:vAlign w:val="center"/>
          </w:tcPr>
          <w:p w14:paraId="399BF805" w14:textId="77777777" w:rsidR="00A72700" w:rsidRPr="008E6825" w:rsidRDefault="00A72700" w:rsidP="00A508E5">
            <w:pPr>
              <w:jc w:val="center"/>
              <w:rPr>
                <w:b/>
                <w:bCs/>
              </w:rPr>
            </w:pPr>
            <w:r w:rsidRPr="008E6825">
              <w:rPr>
                <w:b/>
                <w:bCs/>
              </w:rPr>
              <w:t xml:space="preserve">Investigator Initials and Date* </w:t>
            </w:r>
          </w:p>
        </w:tc>
      </w:tr>
      <w:tr w:rsidR="00A72700" w:rsidRPr="008E6825" w14:paraId="399BF80E" w14:textId="77777777" w:rsidTr="004D1AC7">
        <w:trPr>
          <w:gridAfter w:val="1"/>
          <w:wAfter w:w="90" w:type="dxa"/>
          <w:trHeight w:val="504"/>
        </w:trPr>
        <w:tc>
          <w:tcPr>
            <w:tcW w:w="3325" w:type="dxa"/>
            <w:vAlign w:val="bottom"/>
          </w:tcPr>
          <w:p w14:paraId="399BF807" w14:textId="77777777" w:rsidR="00A72700" w:rsidRPr="008E6825" w:rsidRDefault="00A72700" w:rsidP="00A508E5"/>
        </w:tc>
        <w:tc>
          <w:tcPr>
            <w:tcW w:w="1291" w:type="dxa"/>
            <w:vAlign w:val="bottom"/>
          </w:tcPr>
          <w:p w14:paraId="399BF808" w14:textId="77777777" w:rsidR="00A72700" w:rsidRPr="008E6825" w:rsidRDefault="00A72700" w:rsidP="00A508E5"/>
        </w:tc>
        <w:tc>
          <w:tcPr>
            <w:tcW w:w="1603" w:type="dxa"/>
            <w:gridSpan w:val="2"/>
          </w:tcPr>
          <w:p w14:paraId="399BF809" w14:textId="77777777" w:rsidR="00A72700" w:rsidRPr="008E6825" w:rsidRDefault="00A72700" w:rsidP="00A508E5"/>
        </w:tc>
        <w:tc>
          <w:tcPr>
            <w:tcW w:w="2609" w:type="dxa"/>
            <w:gridSpan w:val="2"/>
          </w:tcPr>
          <w:p w14:paraId="399BF80A" w14:textId="77777777" w:rsidR="00A72700" w:rsidRPr="008E6825" w:rsidRDefault="00A72700" w:rsidP="00A508E5"/>
        </w:tc>
        <w:tc>
          <w:tcPr>
            <w:tcW w:w="1832" w:type="dxa"/>
            <w:gridSpan w:val="2"/>
            <w:vAlign w:val="bottom"/>
          </w:tcPr>
          <w:p w14:paraId="399BF80B" w14:textId="77777777" w:rsidR="00A72700" w:rsidRPr="008E6825" w:rsidRDefault="00A72700" w:rsidP="006C5DBF">
            <w:pPr>
              <w:rPr>
                <w:sz w:val="18"/>
                <w:szCs w:val="18"/>
              </w:rPr>
            </w:pPr>
            <w:r w:rsidRPr="008E6825">
              <w:rPr>
                <w:sz w:val="18"/>
                <w:szCs w:val="18"/>
              </w:rPr>
              <w:t>Start:</w:t>
            </w:r>
          </w:p>
          <w:p w14:paraId="399BF80C" w14:textId="77777777" w:rsidR="00A72700" w:rsidRPr="008E6825" w:rsidRDefault="00A72700" w:rsidP="006C5DBF">
            <w:r w:rsidRPr="008E6825">
              <w:rPr>
                <w:sz w:val="18"/>
                <w:szCs w:val="18"/>
              </w:rPr>
              <w:t>End:</w:t>
            </w:r>
          </w:p>
        </w:tc>
        <w:tc>
          <w:tcPr>
            <w:tcW w:w="3668" w:type="dxa"/>
            <w:vAlign w:val="bottom"/>
          </w:tcPr>
          <w:p w14:paraId="399BF80D" w14:textId="77777777" w:rsidR="00A72700" w:rsidRPr="008E6825" w:rsidRDefault="00A72700" w:rsidP="00A508E5"/>
        </w:tc>
      </w:tr>
      <w:tr w:rsidR="00A72700" w:rsidRPr="008E6825" w14:paraId="399BF816" w14:textId="77777777" w:rsidTr="004D1AC7">
        <w:trPr>
          <w:gridAfter w:val="1"/>
          <w:wAfter w:w="90" w:type="dxa"/>
          <w:trHeight w:val="504"/>
        </w:trPr>
        <w:tc>
          <w:tcPr>
            <w:tcW w:w="3325" w:type="dxa"/>
            <w:vAlign w:val="bottom"/>
          </w:tcPr>
          <w:p w14:paraId="399BF80F" w14:textId="77777777" w:rsidR="00A72700" w:rsidRPr="008E6825" w:rsidRDefault="00A72700" w:rsidP="00A508E5"/>
        </w:tc>
        <w:tc>
          <w:tcPr>
            <w:tcW w:w="1291" w:type="dxa"/>
            <w:vAlign w:val="bottom"/>
          </w:tcPr>
          <w:p w14:paraId="399BF810" w14:textId="77777777" w:rsidR="00A72700" w:rsidRPr="008E6825" w:rsidRDefault="00A72700" w:rsidP="00A508E5"/>
        </w:tc>
        <w:tc>
          <w:tcPr>
            <w:tcW w:w="1603" w:type="dxa"/>
            <w:gridSpan w:val="2"/>
          </w:tcPr>
          <w:p w14:paraId="399BF811" w14:textId="77777777" w:rsidR="00A72700" w:rsidRPr="008E6825" w:rsidRDefault="00A72700" w:rsidP="00A508E5"/>
        </w:tc>
        <w:tc>
          <w:tcPr>
            <w:tcW w:w="2609" w:type="dxa"/>
            <w:gridSpan w:val="2"/>
          </w:tcPr>
          <w:p w14:paraId="399BF812" w14:textId="77777777" w:rsidR="00A72700" w:rsidRPr="008E6825" w:rsidRDefault="00A72700" w:rsidP="00A508E5"/>
        </w:tc>
        <w:tc>
          <w:tcPr>
            <w:tcW w:w="1832" w:type="dxa"/>
            <w:gridSpan w:val="2"/>
            <w:vAlign w:val="bottom"/>
          </w:tcPr>
          <w:p w14:paraId="399BF813" w14:textId="77777777" w:rsidR="00A72700" w:rsidRPr="008E6825" w:rsidRDefault="00A72700" w:rsidP="006C5DBF">
            <w:pPr>
              <w:rPr>
                <w:sz w:val="18"/>
                <w:szCs w:val="18"/>
              </w:rPr>
            </w:pPr>
            <w:r w:rsidRPr="008E6825">
              <w:rPr>
                <w:sz w:val="18"/>
                <w:szCs w:val="18"/>
              </w:rPr>
              <w:t>Start:</w:t>
            </w:r>
          </w:p>
          <w:p w14:paraId="399BF814" w14:textId="77777777" w:rsidR="00A72700" w:rsidRPr="008E6825" w:rsidRDefault="00A72700" w:rsidP="006C5DBF">
            <w:pPr>
              <w:rPr>
                <w:b/>
              </w:rPr>
            </w:pPr>
            <w:r w:rsidRPr="008E6825">
              <w:rPr>
                <w:sz w:val="18"/>
                <w:szCs w:val="18"/>
              </w:rPr>
              <w:t>End:</w:t>
            </w:r>
          </w:p>
        </w:tc>
        <w:tc>
          <w:tcPr>
            <w:tcW w:w="3668" w:type="dxa"/>
            <w:vAlign w:val="bottom"/>
          </w:tcPr>
          <w:p w14:paraId="399BF815" w14:textId="77777777" w:rsidR="00A72700" w:rsidRPr="008E6825" w:rsidRDefault="00A72700" w:rsidP="00A508E5"/>
        </w:tc>
      </w:tr>
      <w:tr w:rsidR="00A72700" w:rsidRPr="008E6825" w14:paraId="399BF81E" w14:textId="77777777" w:rsidTr="004D1AC7">
        <w:trPr>
          <w:gridAfter w:val="1"/>
          <w:wAfter w:w="90" w:type="dxa"/>
          <w:trHeight w:val="487"/>
        </w:trPr>
        <w:tc>
          <w:tcPr>
            <w:tcW w:w="3325" w:type="dxa"/>
            <w:vAlign w:val="bottom"/>
          </w:tcPr>
          <w:p w14:paraId="399BF817" w14:textId="77777777" w:rsidR="00A72700" w:rsidRPr="008E6825" w:rsidRDefault="00A72700" w:rsidP="00A508E5"/>
        </w:tc>
        <w:tc>
          <w:tcPr>
            <w:tcW w:w="1291" w:type="dxa"/>
            <w:vAlign w:val="bottom"/>
          </w:tcPr>
          <w:p w14:paraId="399BF818" w14:textId="77777777" w:rsidR="00A72700" w:rsidRPr="008E6825" w:rsidRDefault="00A72700" w:rsidP="00A508E5"/>
        </w:tc>
        <w:tc>
          <w:tcPr>
            <w:tcW w:w="1603" w:type="dxa"/>
            <w:gridSpan w:val="2"/>
          </w:tcPr>
          <w:p w14:paraId="399BF819" w14:textId="77777777" w:rsidR="00A72700" w:rsidRPr="008E6825" w:rsidRDefault="00A72700" w:rsidP="00A508E5"/>
        </w:tc>
        <w:tc>
          <w:tcPr>
            <w:tcW w:w="2609" w:type="dxa"/>
            <w:gridSpan w:val="2"/>
          </w:tcPr>
          <w:p w14:paraId="399BF81A" w14:textId="77777777" w:rsidR="00A72700" w:rsidRPr="008E6825" w:rsidRDefault="00A72700" w:rsidP="00A508E5"/>
        </w:tc>
        <w:tc>
          <w:tcPr>
            <w:tcW w:w="1832" w:type="dxa"/>
            <w:gridSpan w:val="2"/>
            <w:vAlign w:val="bottom"/>
          </w:tcPr>
          <w:p w14:paraId="399BF81B" w14:textId="77777777" w:rsidR="00A72700" w:rsidRPr="008E6825" w:rsidRDefault="00A72700" w:rsidP="006C5DBF">
            <w:pPr>
              <w:rPr>
                <w:sz w:val="18"/>
                <w:szCs w:val="18"/>
              </w:rPr>
            </w:pPr>
            <w:r w:rsidRPr="008E6825">
              <w:rPr>
                <w:sz w:val="18"/>
                <w:szCs w:val="18"/>
              </w:rPr>
              <w:t>Start:</w:t>
            </w:r>
          </w:p>
          <w:p w14:paraId="399BF81C" w14:textId="77777777" w:rsidR="00A72700" w:rsidRPr="008E6825" w:rsidRDefault="00A72700" w:rsidP="006C5DBF">
            <w:r w:rsidRPr="008E6825">
              <w:rPr>
                <w:sz w:val="18"/>
                <w:szCs w:val="18"/>
              </w:rPr>
              <w:t>End:</w:t>
            </w:r>
          </w:p>
        </w:tc>
        <w:tc>
          <w:tcPr>
            <w:tcW w:w="3668" w:type="dxa"/>
            <w:vAlign w:val="bottom"/>
          </w:tcPr>
          <w:p w14:paraId="399BF81D" w14:textId="77777777" w:rsidR="00A72700" w:rsidRPr="008E6825" w:rsidRDefault="00A72700" w:rsidP="00A508E5"/>
        </w:tc>
      </w:tr>
      <w:tr w:rsidR="00A72700" w:rsidRPr="008E6825" w14:paraId="399BF826" w14:textId="77777777" w:rsidTr="004D1AC7">
        <w:trPr>
          <w:gridAfter w:val="1"/>
          <w:wAfter w:w="90" w:type="dxa"/>
          <w:trHeight w:val="504"/>
        </w:trPr>
        <w:tc>
          <w:tcPr>
            <w:tcW w:w="3325" w:type="dxa"/>
            <w:vAlign w:val="bottom"/>
          </w:tcPr>
          <w:p w14:paraId="399BF81F" w14:textId="77777777" w:rsidR="00A72700" w:rsidRPr="008E6825" w:rsidRDefault="00A72700" w:rsidP="00A508E5"/>
        </w:tc>
        <w:tc>
          <w:tcPr>
            <w:tcW w:w="1291" w:type="dxa"/>
            <w:vAlign w:val="bottom"/>
          </w:tcPr>
          <w:p w14:paraId="399BF820" w14:textId="77777777" w:rsidR="00A72700" w:rsidRPr="008E6825" w:rsidRDefault="00A72700" w:rsidP="00A508E5"/>
        </w:tc>
        <w:tc>
          <w:tcPr>
            <w:tcW w:w="1603" w:type="dxa"/>
            <w:gridSpan w:val="2"/>
          </w:tcPr>
          <w:p w14:paraId="399BF821" w14:textId="77777777" w:rsidR="00A72700" w:rsidRPr="008E6825" w:rsidRDefault="00A72700" w:rsidP="00A508E5"/>
        </w:tc>
        <w:tc>
          <w:tcPr>
            <w:tcW w:w="2609" w:type="dxa"/>
            <w:gridSpan w:val="2"/>
          </w:tcPr>
          <w:p w14:paraId="399BF822" w14:textId="77777777" w:rsidR="00A72700" w:rsidRPr="008E6825" w:rsidRDefault="00A72700" w:rsidP="00A508E5"/>
        </w:tc>
        <w:tc>
          <w:tcPr>
            <w:tcW w:w="1832" w:type="dxa"/>
            <w:gridSpan w:val="2"/>
            <w:vAlign w:val="bottom"/>
          </w:tcPr>
          <w:p w14:paraId="399BF823" w14:textId="77777777" w:rsidR="00A72700" w:rsidRPr="008E6825" w:rsidRDefault="00A72700" w:rsidP="006C5DBF">
            <w:pPr>
              <w:rPr>
                <w:sz w:val="18"/>
                <w:szCs w:val="18"/>
              </w:rPr>
            </w:pPr>
            <w:r w:rsidRPr="008E6825">
              <w:rPr>
                <w:sz w:val="18"/>
                <w:szCs w:val="18"/>
              </w:rPr>
              <w:t>Start:</w:t>
            </w:r>
          </w:p>
          <w:p w14:paraId="399BF824" w14:textId="77777777" w:rsidR="00A72700" w:rsidRPr="008E6825" w:rsidRDefault="00A72700" w:rsidP="006C5DBF">
            <w:r w:rsidRPr="008E6825">
              <w:rPr>
                <w:sz w:val="18"/>
                <w:szCs w:val="18"/>
              </w:rPr>
              <w:t>End:</w:t>
            </w:r>
          </w:p>
        </w:tc>
        <w:tc>
          <w:tcPr>
            <w:tcW w:w="3668" w:type="dxa"/>
            <w:vAlign w:val="bottom"/>
          </w:tcPr>
          <w:p w14:paraId="399BF825" w14:textId="77777777" w:rsidR="00A72700" w:rsidRPr="008E6825" w:rsidRDefault="00A72700" w:rsidP="00A508E5"/>
        </w:tc>
      </w:tr>
      <w:tr w:rsidR="00ED751A" w:rsidRPr="008E6825" w14:paraId="399BF829" w14:textId="77777777" w:rsidTr="00161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14418" w:type="dxa"/>
            <w:gridSpan w:val="10"/>
            <w:shd w:val="clear" w:color="auto" w:fill="auto"/>
          </w:tcPr>
          <w:p w14:paraId="399BF827" w14:textId="77777777" w:rsidR="008E6825" w:rsidRPr="00421BD3" w:rsidRDefault="008E6825" w:rsidP="00A508E5">
            <w:pPr>
              <w:rPr>
                <w:sz w:val="18"/>
                <w:szCs w:val="18"/>
                <w:u w:val="single"/>
              </w:rPr>
            </w:pPr>
          </w:p>
          <w:p w14:paraId="399BF828" w14:textId="77777777" w:rsidR="00ED751A" w:rsidRPr="00421BD3" w:rsidRDefault="00BB026B" w:rsidP="00A508E5">
            <w:pPr>
              <w:rPr>
                <w:sz w:val="18"/>
                <w:szCs w:val="18"/>
              </w:rPr>
            </w:pPr>
            <w:r w:rsidRPr="00421BD3">
              <w:rPr>
                <w:sz w:val="18"/>
                <w:szCs w:val="18"/>
                <w:u w:val="single"/>
              </w:rPr>
              <w:t>Task Codes</w:t>
            </w:r>
          </w:p>
        </w:tc>
      </w:tr>
      <w:tr w:rsidR="00ED751A" w:rsidRPr="008E6825" w14:paraId="399BF82B" w14:textId="77777777" w:rsidTr="00161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4418" w:type="dxa"/>
            <w:gridSpan w:val="10"/>
            <w:shd w:val="clear" w:color="auto" w:fill="auto"/>
          </w:tcPr>
          <w:p w14:paraId="399BF82A" w14:textId="77777777" w:rsidR="00ED751A" w:rsidRPr="00421BD3" w:rsidRDefault="00D53ED3" w:rsidP="008E6825">
            <w:pPr>
              <w:rPr>
                <w:sz w:val="18"/>
                <w:szCs w:val="18"/>
              </w:rPr>
            </w:pPr>
            <w:r w:rsidRPr="00421BD3">
              <w:rPr>
                <w:sz w:val="18"/>
                <w:szCs w:val="18"/>
              </w:rPr>
              <w:t xml:space="preserve">Study personnel, whose </w:t>
            </w:r>
            <w:r w:rsidR="00ED751A" w:rsidRPr="00421BD3">
              <w:rPr>
                <w:sz w:val="18"/>
                <w:szCs w:val="18"/>
              </w:rPr>
              <w:t>signatures and initials appear above, are authorized to perform the following study tasks indicated by the codes below as authorize</w:t>
            </w:r>
            <w:r w:rsidRPr="00421BD3">
              <w:rPr>
                <w:sz w:val="18"/>
                <w:szCs w:val="18"/>
              </w:rPr>
              <w:t xml:space="preserve">d by the Principal Investigator. The </w:t>
            </w:r>
            <w:r w:rsidR="00B75C9A" w:rsidRPr="00421BD3">
              <w:rPr>
                <w:sz w:val="18"/>
                <w:szCs w:val="18"/>
              </w:rPr>
              <w:t>codes below are</w:t>
            </w:r>
            <w:r w:rsidRPr="00421BD3">
              <w:rPr>
                <w:sz w:val="18"/>
                <w:szCs w:val="18"/>
              </w:rPr>
              <w:t xml:space="preserve"> an example of responsibilities. Please update or include study specific requirements (</w:t>
            </w:r>
            <w:proofErr w:type="gramStart"/>
            <w:r w:rsidRPr="00421BD3">
              <w:rPr>
                <w:sz w:val="18"/>
                <w:szCs w:val="18"/>
              </w:rPr>
              <w:t>i.e</w:t>
            </w:r>
            <w:r w:rsidR="008E6825" w:rsidRPr="00421BD3">
              <w:rPr>
                <w:sz w:val="18"/>
                <w:szCs w:val="18"/>
              </w:rPr>
              <w:t>.</w:t>
            </w:r>
            <w:proofErr w:type="gramEnd"/>
            <w:r w:rsidR="008E6825" w:rsidRPr="00421BD3">
              <w:rPr>
                <w:sz w:val="18"/>
                <w:szCs w:val="18"/>
              </w:rPr>
              <w:t xml:space="preserve"> insert more rows to add study team members) </w:t>
            </w:r>
          </w:p>
        </w:tc>
      </w:tr>
      <w:tr w:rsidR="00ED751A" w:rsidRPr="008E6825" w14:paraId="399BF835" w14:textId="77777777" w:rsidTr="00161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4876" w:type="dxa"/>
            <w:gridSpan w:val="3"/>
            <w:shd w:val="clear" w:color="auto" w:fill="auto"/>
          </w:tcPr>
          <w:p w14:paraId="399BF82C" w14:textId="77777777" w:rsidR="00247124" w:rsidRPr="00421BD3" w:rsidRDefault="00ED751A" w:rsidP="00247124">
            <w:pPr>
              <w:rPr>
                <w:sz w:val="18"/>
                <w:szCs w:val="18"/>
              </w:rPr>
            </w:pPr>
            <w:r w:rsidRPr="00421BD3">
              <w:rPr>
                <w:sz w:val="18"/>
                <w:szCs w:val="18"/>
              </w:rPr>
              <w:t xml:space="preserve">A= </w:t>
            </w:r>
            <w:r w:rsidR="00247124" w:rsidRPr="00421BD3">
              <w:rPr>
                <w:sz w:val="18"/>
                <w:szCs w:val="18"/>
              </w:rPr>
              <w:t>Obtain Valid Informed Consent</w:t>
            </w:r>
          </w:p>
          <w:p w14:paraId="399BF82D" w14:textId="77777777" w:rsidR="00247124" w:rsidRPr="00421BD3" w:rsidRDefault="00247124" w:rsidP="00247124">
            <w:pPr>
              <w:rPr>
                <w:sz w:val="18"/>
                <w:szCs w:val="18"/>
              </w:rPr>
            </w:pPr>
            <w:r w:rsidRPr="00421BD3">
              <w:rPr>
                <w:sz w:val="18"/>
                <w:szCs w:val="18"/>
              </w:rPr>
              <w:t>B= Recruit Subjects</w:t>
            </w:r>
          </w:p>
          <w:p w14:paraId="399BF82E" w14:textId="77777777" w:rsidR="00247124" w:rsidRPr="00421BD3" w:rsidRDefault="00247124" w:rsidP="00247124">
            <w:pPr>
              <w:rPr>
                <w:sz w:val="18"/>
                <w:szCs w:val="18"/>
              </w:rPr>
            </w:pPr>
            <w:r w:rsidRPr="00421BD3">
              <w:rPr>
                <w:sz w:val="18"/>
                <w:szCs w:val="18"/>
              </w:rPr>
              <w:t xml:space="preserve">C= Make </w:t>
            </w:r>
            <w:r w:rsidR="004C5C87" w:rsidRPr="00421BD3">
              <w:rPr>
                <w:sz w:val="18"/>
                <w:szCs w:val="18"/>
              </w:rPr>
              <w:t>eligibility decisions</w:t>
            </w:r>
          </w:p>
        </w:tc>
        <w:tc>
          <w:tcPr>
            <w:tcW w:w="4948" w:type="dxa"/>
            <w:gridSpan w:val="4"/>
            <w:shd w:val="clear" w:color="auto" w:fill="auto"/>
          </w:tcPr>
          <w:p w14:paraId="399BF82F" w14:textId="77777777" w:rsidR="00ED751A" w:rsidRPr="00421BD3" w:rsidRDefault="00247124" w:rsidP="00247124">
            <w:pPr>
              <w:rPr>
                <w:sz w:val="18"/>
                <w:szCs w:val="18"/>
              </w:rPr>
            </w:pPr>
            <w:r w:rsidRPr="00421BD3">
              <w:rPr>
                <w:sz w:val="18"/>
                <w:szCs w:val="18"/>
              </w:rPr>
              <w:t>E= Schedule visits/procedures</w:t>
            </w:r>
          </w:p>
          <w:p w14:paraId="399BF830" w14:textId="77777777" w:rsidR="00247124" w:rsidRPr="00421BD3" w:rsidRDefault="00247124" w:rsidP="00247124">
            <w:pPr>
              <w:rPr>
                <w:sz w:val="18"/>
                <w:szCs w:val="18"/>
              </w:rPr>
            </w:pPr>
            <w:r w:rsidRPr="00421BD3">
              <w:rPr>
                <w:sz w:val="18"/>
                <w:szCs w:val="18"/>
              </w:rPr>
              <w:t>F=</w:t>
            </w:r>
            <w:r w:rsidR="00085A50" w:rsidRPr="00421BD3">
              <w:rPr>
                <w:sz w:val="18"/>
                <w:szCs w:val="18"/>
              </w:rPr>
              <w:t xml:space="preserve"> </w:t>
            </w:r>
            <w:r w:rsidRPr="00421BD3">
              <w:rPr>
                <w:sz w:val="18"/>
                <w:szCs w:val="18"/>
              </w:rPr>
              <w:t>Make data entries/ corrections on CRFs</w:t>
            </w:r>
          </w:p>
          <w:p w14:paraId="399BF831" w14:textId="77777777" w:rsidR="00247124" w:rsidRPr="00421BD3" w:rsidRDefault="00247124" w:rsidP="00247124">
            <w:pPr>
              <w:rPr>
                <w:sz w:val="18"/>
                <w:szCs w:val="18"/>
              </w:rPr>
            </w:pPr>
            <w:r w:rsidRPr="00421BD3">
              <w:rPr>
                <w:sz w:val="18"/>
                <w:szCs w:val="18"/>
              </w:rPr>
              <w:t>G</w:t>
            </w:r>
            <w:r w:rsidR="00085A50" w:rsidRPr="00421BD3">
              <w:rPr>
                <w:sz w:val="18"/>
                <w:szCs w:val="18"/>
              </w:rPr>
              <w:t xml:space="preserve">= </w:t>
            </w:r>
            <w:r w:rsidRPr="00421BD3">
              <w:rPr>
                <w:sz w:val="18"/>
                <w:szCs w:val="18"/>
              </w:rPr>
              <w:t>Evaluate AEs</w:t>
            </w:r>
          </w:p>
        </w:tc>
        <w:tc>
          <w:tcPr>
            <w:tcW w:w="4594" w:type="dxa"/>
            <w:gridSpan w:val="3"/>
            <w:shd w:val="clear" w:color="auto" w:fill="auto"/>
          </w:tcPr>
          <w:p w14:paraId="399BF832" w14:textId="77777777" w:rsidR="00085A50" w:rsidRPr="00421BD3" w:rsidRDefault="00247124" w:rsidP="00247124">
            <w:pPr>
              <w:rPr>
                <w:sz w:val="18"/>
                <w:szCs w:val="18"/>
              </w:rPr>
            </w:pPr>
            <w:r w:rsidRPr="00421BD3">
              <w:rPr>
                <w:sz w:val="18"/>
                <w:szCs w:val="18"/>
              </w:rPr>
              <w:t>I=</w:t>
            </w:r>
            <w:r w:rsidR="00085A50" w:rsidRPr="00421BD3">
              <w:rPr>
                <w:sz w:val="18"/>
                <w:szCs w:val="18"/>
              </w:rPr>
              <w:t xml:space="preserve"> </w:t>
            </w:r>
            <w:r w:rsidRPr="00421BD3">
              <w:rPr>
                <w:sz w:val="18"/>
                <w:szCs w:val="18"/>
              </w:rPr>
              <w:t>Regulatory work (</w:t>
            </w:r>
            <w:proofErr w:type="gramStart"/>
            <w:r w:rsidRPr="00421BD3">
              <w:rPr>
                <w:sz w:val="18"/>
                <w:szCs w:val="18"/>
              </w:rPr>
              <w:t>IRB,FDA</w:t>
            </w:r>
            <w:proofErr w:type="gramEnd"/>
            <w:r w:rsidRPr="00421BD3">
              <w:rPr>
                <w:sz w:val="18"/>
                <w:szCs w:val="18"/>
              </w:rPr>
              <w:t xml:space="preserve"> submissions, &amp; </w:t>
            </w:r>
          </w:p>
          <w:p w14:paraId="399BF833" w14:textId="77777777" w:rsidR="00247124" w:rsidRPr="00421BD3" w:rsidRDefault="00085A50" w:rsidP="00247124">
            <w:pPr>
              <w:rPr>
                <w:sz w:val="18"/>
                <w:szCs w:val="18"/>
              </w:rPr>
            </w:pPr>
            <w:r w:rsidRPr="00421BD3">
              <w:rPr>
                <w:sz w:val="18"/>
                <w:szCs w:val="18"/>
              </w:rPr>
              <w:t xml:space="preserve">    </w:t>
            </w:r>
            <w:r w:rsidR="00247124" w:rsidRPr="00421BD3">
              <w:rPr>
                <w:sz w:val="18"/>
                <w:szCs w:val="18"/>
              </w:rPr>
              <w:t xml:space="preserve">correspondence                   </w:t>
            </w:r>
          </w:p>
          <w:p w14:paraId="399BF834" w14:textId="77777777" w:rsidR="00ED751A" w:rsidRPr="00421BD3" w:rsidRDefault="00247124" w:rsidP="00247124">
            <w:pPr>
              <w:rPr>
                <w:sz w:val="18"/>
                <w:szCs w:val="18"/>
              </w:rPr>
            </w:pPr>
            <w:r w:rsidRPr="00421BD3">
              <w:rPr>
                <w:sz w:val="18"/>
                <w:szCs w:val="18"/>
              </w:rPr>
              <w:t>J= Drug/device accountability</w:t>
            </w:r>
          </w:p>
        </w:tc>
      </w:tr>
      <w:tr w:rsidR="00ED751A" w:rsidRPr="008E6825" w14:paraId="399BF83C" w14:textId="77777777" w:rsidTr="00161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4876" w:type="dxa"/>
            <w:gridSpan w:val="3"/>
            <w:shd w:val="clear" w:color="auto" w:fill="auto"/>
          </w:tcPr>
          <w:p w14:paraId="399BF836" w14:textId="77777777" w:rsidR="00247124" w:rsidRPr="00421BD3" w:rsidRDefault="00247124" w:rsidP="00247124">
            <w:pPr>
              <w:rPr>
                <w:sz w:val="18"/>
                <w:szCs w:val="18"/>
              </w:rPr>
            </w:pPr>
            <w:r w:rsidRPr="00421BD3">
              <w:rPr>
                <w:sz w:val="18"/>
                <w:szCs w:val="18"/>
              </w:rPr>
              <w:t>D= History and Physical Exams</w:t>
            </w:r>
          </w:p>
        </w:tc>
        <w:tc>
          <w:tcPr>
            <w:tcW w:w="4948" w:type="dxa"/>
            <w:gridSpan w:val="4"/>
            <w:shd w:val="clear" w:color="auto" w:fill="auto"/>
          </w:tcPr>
          <w:p w14:paraId="399BF837" w14:textId="77777777" w:rsidR="00247124" w:rsidRPr="00421BD3" w:rsidRDefault="00247124" w:rsidP="00247124">
            <w:pPr>
              <w:rPr>
                <w:sz w:val="18"/>
                <w:szCs w:val="18"/>
              </w:rPr>
            </w:pPr>
            <w:r w:rsidRPr="00421BD3">
              <w:rPr>
                <w:sz w:val="18"/>
                <w:szCs w:val="18"/>
              </w:rPr>
              <w:t>H= Ongoing treatment and follow up AEs</w:t>
            </w:r>
          </w:p>
          <w:p w14:paraId="399BF838" w14:textId="77777777" w:rsidR="00247124" w:rsidRPr="00421BD3" w:rsidRDefault="00247124" w:rsidP="00247124">
            <w:pPr>
              <w:rPr>
                <w:sz w:val="18"/>
                <w:szCs w:val="18"/>
              </w:rPr>
            </w:pPr>
          </w:p>
        </w:tc>
        <w:tc>
          <w:tcPr>
            <w:tcW w:w="4594" w:type="dxa"/>
            <w:gridSpan w:val="3"/>
            <w:shd w:val="clear" w:color="auto" w:fill="auto"/>
          </w:tcPr>
          <w:p w14:paraId="399BF839" w14:textId="108D3CC1" w:rsidR="002635CD" w:rsidRPr="00421BD3" w:rsidRDefault="00247124" w:rsidP="00247124">
            <w:pPr>
              <w:rPr>
                <w:sz w:val="18"/>
                <w:szCs w:val="18"/>
              </w:rPr>
            </w:pPr>
            <w:r w:rsidRPr="00421BD3">
              <w:rPr>
                <w:sz w:val="18"/>
                <w:szCs w:val="18"/>
              </w:rPr>
              <w:t>K= Other (describe</w:t>
            </w:r>
            <w:r w:rsidR="00B75C9A" w:rsidRPr="00421BD3">
              <w:rPr>
                <w:sz w:val="18"/>
                <w:szCs w:val="18"/>
              </w:rPr>
              <w:t xml:space="preserve"> and separate into as many </w:t>
            </w:r>
            <w:r w:rsidR="00072F18" w:rsidRPr="00421BD3">
              <w:rPr>
                <w:sz w:val="18"/>
                <w:szCs w:val="18"/>
              </w:rPr>
              <w:t xml:space="preserve">additional </w:t>
            </w:r>
            <w:r w:rsidR="00B75C9A" w:rsidRPr="00421BD3">
              <w:rPr>
                <w:sz w:val="18"/>
                <w:szCs w:val="18"/>
              </w:rPr>
              <w:t>codes as necessary; do not use “other” as a task code</w:t>
            </w:r>
            <w:r w:rsidR="00C606FF" w:rsidRPr="00421BD3">
              <w:rPr>
                <w:sz w:val="18"/>
                <w:szCs w:val="18"/>
              </w:rPr>
              <w:t xml:space="preserve">. </w:t>
            </w:r>
            <w:r w:rsidR="00C606FF" w:rsidRPr="00421BD3">
              <w:rPr>
                <w:sz w:val="18"/>
                <w:szCs w:val="18"/>
              </w:rPr>
              <w:t>Examples include, obtain lab samples blood/saliva, obtain vitals, list study specific testing, etc</w:t>
            </w:r>
            <w:r w:rsidR="00C606FF" w:rsidRPr="00421BD3">
              <w:rPr>
                <w:sz w:val="18"/>
                <w:szCs w:val="18"/>
              </w:rPr>
              <w:t>.</w:t>
            </w:r>
            <w:r w:rsidRPr="00421BD3">
              <w:rPr>
                <w:sz w:val="18"/>
                <w:szCs w:val="18"/>
              </w:rPr>
              <w:t>)</w:t>
            </w:r>
            <w:r w:rsidR="00C606FF" w:rsidRPr="00421BD3">
              <w:rPr>
                <w:sz w:val="18"/>
                <w:szCs w:val="18"/>
              </w:rPr>
              <w:t>.</w:t>
            </w:r>
          </w:p>
          <w:p w14:paraId="399BF83A" w14:textId="77777777" w:rsidR="00E33094" w:rsidRPr="00421BD3" w:rsidRDefault="00E33094" w:rsidP="00247124">
            <w:pPr>
              <w:rPr>
                <w:color w:val="FF0000"/>
                <w:sz w:val="18"/>
                <w:szCs w:val="18"/>
              </w:rPr>
            </w:pPr>
          </w:p>
          <w:p w14:paraId="399BF83B" w14:textId="77777777" w:rsidR="00E33094" w:rsidRPr="00421BD3" w:rsidRDefault="00E33094" w:rsidP="00247124">
            <w:pPr>
              <w:rPr>
                <w:sz w:val="18"/>
                <w:szCs w:val="18"/>
              </w:rPr>
            </w:pPr>
          </w:p>
        </w:tc>
      </w:tr>
    </w:tbl>
    <w:p w14:paraId="5955EFC6" w14:textId="6F49D2F7" w:rsidR="0031272F" w:rsidRPr="00421BD3" w:rsidRDefault="0031272F" w:rsidP="0031272F">
      <w:pPr>
        <w:rPr>
          <w:i/>
          <w:iCs/>
          <w:sz w:val="18"/>
          <w:szCs w:val="18"/>
        </w:rPr>
      </w:pPr>
      <w:bookmarkStart w:id="0" w:name="_Hlk105767329"/>
      <w:r w:rsidRPr="00421BD3">
        <w:rPr>
          <w:i/>
          <w:iCs/>
          <w:sz w:val="18"/>
          <w:szCs w:val="18"/>
        </w:rPr>
        <w:t>*The Principal Investigator should initial and date to indicate authorization of the staff member to perform the stated roles for this study.</w:t>
      </w:r>
    </w:p>
    <w:p w14:paraId="759FF4A8" w14:textId="77777777" w:rsidR="0031272F" w:rsidRPr="00421BD3" w:rsidRDefault="0031272F" w:rsidP="0031272F">
      <w:pPr>
        <w:rPr>
          <w:i/>
          <w:iCs/>
          <w:sz w:val="18"/>
          <w:szCs w:val="18"/>
        </w:rPr>
      </w:pPr>
      <w:r w:rsidRPr="00421BD3">
        <w:rPr>
          <w:i/>
          <w:iCs/>
          <w:sz w:val="18"/>
          <w:szCs w:val="18"/>
        </w:rPr>
        <w:t>**The Principal Investigator signs the bottom of the Delegation of Authority Log on each page of the log after the study has been completed</w:t>
      </w:r>
    </w:p>
    <w:p w14:paraId="7E2F3F65" w14:textId="5B16A1CD" w:rsidR="0031272F" w:rsidRPr="00421BD3" w:rsidRDefault="0031272F" w:rsidP="0031272F">
      <w:pPr>
        <w:rPr>
          <w:i/>
          <w:iCs/>
          <w:sz w:val="18"/>
          <w:szCs w:val="18"/>
        </w:rPr>
      </w:pPr>
      <w:r w:rsidRPr="00421BD3">
        <w:rPr>
          <w:i/>
          <w:iCs/>
          <w:sz w:val="18"/>
          <w:szCs w:val="18"/>
          <w:vertAlign w:val="superscript"/>
        </w:rPr>
        <w:t>1</w:t>
      </w:r>
      <w:r w:rsidRPr="00421BD3">
        <w:rPr>
          <w:i/>
          <w:iCs/>
          <w:sz w:val="18"/>
          <w:szCs w:val="18"/>
        </w:rPr>
        <w:t>The individual must write their initials or provide signature (update form to specify), no other staff should do this for them.</w:t>
      </w:r>
    </w:p>
    <w:p w14:paraId="631747CD" w14:textId="77777777" w:rsidR="00F13409" w:rsidRPr="00421BD3" w:rsidRDefault="00F13409" w:rsidP="00421BD3">
      <w:pPr>
        <w:rPr>
          <w:i/>
          <w:iCs/>
          <w:sz w:val="18"/>
          <w:szCs w:val="18"/>
        </w:rPr>
      </w:pPr>
    </w:p>
    <w:bookmarkEnd w:id="0"/>
    <w:p w14:paraId="7A64E242" w14:textId="0B48EB9A" w:rsidR="00421BD3" w:rsidRPr="00421BD3" w:rsidRDefault="00421BD3" w:rsidP="0031272F">
      <w:pPr>
        <w:rPr>
          <w:color w:val="FF0000"/>
          <w:vertAlign w:val="superscript"/>
        </w:rPr>
      </w:pPr>
    </w:p>
    <w:p w14:paraId="514B57EB" w14:textId="2E6EEA3E" w:rsidR="00421BD3" w:rsidRPr="00421BD3" w:rsidRDefault="00421BD3" w:rsidP="0031272F">
      <w:r w:rsidRPr="00421BD3">
        <w:t>__________________________________</w:t>
      </w:r>
      <w:r w:rsidRPr="00421BD3">
        <w:tab/>
      </w:r>
      <w:r w:rsidRPr="00421BD3">
        <w:tab/>
        <w:t>________________</w:t>
      </w:r>
    </w:p>
    <w:p w14:paraId="399BF848" w14:textId="63548892" w:rsidR="00960C4B" w:rsidRPr="00421BD3" w:rsidRDefault="00421BD3" w:rsidP="00421BD3">
      <w:pPr>
        <w:rPr>
          <w:rFonts w:ascii="Arial" w:hAnsi="Arial" w:cs="Arial"/>
          <w:sz w:val="18"/>
          <w:szCs w:val="18"/>
        </w:rPr>
      </w:pPr>
      <w:r w:rsidRPr="00421BD3">
        <w:t>** Signature of the Principal Investigator</w:t>
      </w:r>
      <w:r w:rsidRPr="00421BD3">
        <w:tab/>
      </w:r>
      <w:r w:rsidRPr="00421BD3">
        <w:tab/>
        <w:t>Date</w:t>
      </w:r>
    </w:p>
    <w:sectPr w:rsidR="00960C4B" w:rsidRPr="00421BD3" w:rsidSect="007B183A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 w:code="1"/>
      <w:pgMar w:top="1350" w:right="720" w:bottom="864" w:left="720" w:header="360" w:footer="19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F84F" w14:textId="77777777" w:rsidR="006668F6" w:rsidRDefault="006668F6">
      <w:r>
        <w:separator/>
      </w:r>
    </w:p>
  </w:endnote>
  <w:endnote w:type="continuationSeparator" w:id="0">
    <w:p w14:paraId="399BF850" w14:textId="77777777" w:rsidR="006668F6" w:rsidRDefault="0066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F853" w14:textId="77777777" w:rsidR="00D63720" w:rsidRDefault="00D63720" w:rsidP="00D63720">
    <w:pPr>
      <w:rPr>
        <w:b/>
      </w:rPr>
    </w:pPr>
  </w:p>
  <w:p w14:paraId="399BF854" w14:textId="77777777" w:rsidR="00E33094" w:rsidRPr="001C0D39" w:rsidRDefault="00E33094" w:rsidP="00E33094">
    <w:pPr>
      <w:pStyle w:val="Footer"/>
      <w:jc w:val="both"/>
      <w:rPr>
        <w:color w:val="000000"/>
      </w:rPr>
    </w:pPr>
    <w:r w:rsidRPr="001C0D39">
      <w:rPr>
        <w:color w:val="000000"/>
      </w:rPr>
      <w:t>This template may be altered to meet study specific requirements; update versions as needed</w:t>
    </w:r>
  </w:p>
  <w:p w14:paraId="399BF855" w14:textId="77777777" w:rsidR="00E33094" w:rsidRPr="008D74AB" w:rsidRDefault="00E33094" w:rsidP="00E33094">
    <w:pPr>
      <w:pStyle w:val="Footer"/>
    </w:pPr>
    <w:r>
      <w:t>Last Updated: MM/DD/YYYY</w:t>
    </w:r>
  </w:p>
  <w:p w14:paraId="399BF856" w14:textId="77777777" w:rsidR="00E33094" w:rsidRPr="001C0D39" w:rsidRDefault="00E33094" w:rsidP="00E33094">
    <w:pPr>
      <w:pStyle w:val="Footer"/>
      <w:jc w:val="both"/>
      <w:rPr>
        <w:color w:val="000000"/>
      </w:rPr>
    </w:pPr>
    <w:r>
      <w:t xml:space="preserve">Version:  </w:t>
    </w:r>
    <w:r>
      <w:tab/>
    </w:r>
    <w:proofErr w:type="gramStart"/>
    <w:r>
      <w:tab/>
      <w:t xml:space="preserve">  </w:t>
    </w:r>
    <w:r>
      <w:tab/>
    </w:r>
    <w:proofErr w:type="gramEnd"/>
    <w:r>
      <w:tab/>
      <w:t>Page _____</w:t>
    </w:r>
  </w:p>
  <w:p w14:paraId="399BF857" w14:textId="77777777" w:rsidR="00D63720" w:rsidRDefault="00D63720" w:rsidP="00E33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F858" w14:textId="77777777" w:rsidR="00D53ED3" w:rsidRPr="000C5701" w:rsidRDefault="005F15A2" w:rsidP="00F2514A">
    <w:pPr>
      <w:ind w:left="360"/>
      <w:rPr>
        <w:b/>
      </w:rPr>
    </w:pPr>
    <w:r w:rsidRPr="000C570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BF84D" w14:textId="77777777" w:rsidR="006668F6" w:rsidRDefault="006668F6">
      <w:r>
        <w:separator/>
      </w:r>
    </w:p>
  </w:footnote>
  <w:footnote w:type="continuationSeparator" w:id="0">
    <w:p w14:paraId="399BF84E" w14:textId="77777777" w:rsidR="006668F6" w:rsidRDefault="00666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F851" w14:textId="77777777" w:rsidR="004C5C87" w:rsidRPr="004C5C87" w:rsidRDefault="00BA147A" w:rsidP="00E33094">
    <w:pPr>
      <w:pStyle w:val="Header"/>
      <w:rPr>
        <w:b/>
        <w:sz w:val="32"/>
        <w:szCs w:val="32"/>
      </w:rPr>
    </w:pPr>
    <w:r w:rsidRPr="000C5701">
      <w:rPr>
        <w:noProof/>
        <w:sz w:val="24"/>
        <w:szCs w:val="24"/>
      </w:rPr>
      <w:drawing>
        <wp:inline distT="0" distB="0" distL="0" distR="0" wp14:anchorId="399BF859" wp14:editId="399BF85A">
          <wp:extent cx="1127125" cy="504190"/>
          <wp:effectExtent l="0" t="0" r="0" b="0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3094" w:rsidRPr="00E33094">
      <w:rPr>
        <w:b/>
        <w:sz w:val="32"/>
        <w:szCs w:val="32"/>
      </w:rPr>
      <w:t xml:space="preserve"> </w:t>
    </w:r>
    <w:r w:rsidR="00E33094">
      <w:rPr>
        <w:b/>
        <w:sz w:val="32"/>
        <w:szCs w:val="32"/>
      </w:rPr>
      <w:t xml:space="preserve">                                        </w:t>
    </w:r>
    <w:r w:rsidR="00E33094" w:rsidRPr="004C5C87">
      <w:rPr>
        <w:b/>
        <w:sz w:val="32"/>
        <w:szCs w:val="32"/>
      </w:rPr>
      <w:t>Delegation of Authority 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F852" w14:textId="77777777" w:rsidR="00ED37FB" w:rsidRPr="00F2514A" w:rsidRDefault="00F2514A" w:rsidP="00E33094">
    <w:pPr>
      <w:pStyle w:val="Header"/>
      <w:jc w:val="center"/>
      <w:rPr>
        <w:b/>
        <w:sz w:val="32"/>
        <w:szCs w:val="32"/>
      </w:rPr>
    </w:pPr>
    <w:r w:rsidRPr="00F2514A">
      <w:rPr>
        <w:b/>
        <w:sz w:val="32"/>
        <w:szCs w:val="32"/>
      </w:rPr>
      <w:t>Instruction Page: Delegation of Authority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2E26"/>
    <w:multiLevelType w:val="hybridMultilevel"/>
    <w:tmpl w:val="5BF412A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04A249B"/>
    <w:multiLevelType w:val="hybridMultilevel"/>
    <w:tmpl w:val="D6E8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C0FA5"/>
    <w:multiLevelType w:val="hybridMultilevel"/>
    <w:tmpl w:val="B646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0E19"/>
    <w:multiLevelType w:val="hybridMultilevel"/>
    <w:tmpl w:val="05AC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B30EB"/>
    <w:multiLevelType w:val="hybridMultilevel"/>
    <w:tmpl w:val="DA86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06219"/>
    <w:multiLevelType w:val="hybridMultilevel"/>
    <w:tmpl w:val="A548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20B64"/>
    <w:multiLevelType w:val="hybridMultilevel"/>
    <w:tmpl w:val="573A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21944"/>
    <w:multiLevelType w:val="hybridMultilevel"/>
    <w:tmpl w:val="AF700920"/>
    <w:lvl w:ilvl="0" w:tplc="8F0A1D20">
      <w:start w:val="1"/>
      <w:numFmt w:val="bullet"/>
      <w:pStyle w:val="TB-TableBullets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50AE6507"/>
    <w:multiLevelType w:val="hybridMultilevel"/>
    <w:tmpl w:val="CCA46DA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726019FB"/>
    <w:multiLevelType w:val="hybridMultilevel"/>
    <w:tmpl w:val="C0D075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76322666"/>
    <w:multiLevelType w:val="hybridMultilevel"/>
    <w:tmpl w:val="9D101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1142A"/>
    <w:multiLevelType w:val="hybridMultilevel"/>
    <w:tmpl w:val="445E59D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7B5A7AF1"/>
    <w:multiLevelType w:val="hybridMultilevel"/>
    <w:tmpl w:val="A8B6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610686">
    <w:abstractNumId w:val="7"/>
  </w:num>
  <w:num w:numId="2" w16cid:durableId="604966546">
    <w:abstractNumId w:val="8"/>
  </w:num>
  <w:num w:numId="3" w16cid:durableId="1582570031">
    <w:abstractNumId w:val="1"/>
  </w:num>
  <w:num w:numId="4" w16cid:durableId="14266836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9983397">
    <w:abstractNumId w:val="10"/>
  </w:num>
  <w:num w:numId="6" w16cid:durableId="1765178831">
    <w:abstractNumId w:val="0"/>
  </w:num>
  <w:num w:numId="7" w16cid:durableId="705789446">
    <w:abstractNumId w:val="12"/>
  </w:num>
  <w:num w:numId="8" w16cid:durableId="1030296465">
    <w:abstractNumId w:val="9"/>
  </w:num>
  <w:num w:numId="9" w16cid:durableId="968900643">
    <w:abstractNumId w:val="11"/>
  </w:num>
  <w:num w:numId="10" w16cid:durableId="2037390336">
    <w:abstractNumId w:val="2"/>
  </w:num>
  <w:num w:numId="11" w16cid:durableId="1086419998">
    <w:abstractNumId w:val="3"/>
  </w:num>
  <w:num w:numId="12" w16cid:durableId="1925914890">
    <w:abstractNumId w:val="5"/>
  </w:num>
  <w:num w:numId="13" w16cid:durableId="684745102">
    <w:abstractNumId w:val="4"/>
  </w:num>
  <w:num w:numId="14" w16cid:durableId="21051106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hideSpellingErrors/>
  <w:hideGrammaticalErrors/>
  <w:proofState w:spelling="clean" w:grammar="clean"/>
  <w:trackRevisions/>
  <w:defaultTabStop w:val="720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4D9"/>
    <w:rsid w:val="00045608"/>
    <w:rsid w:val="00052782"/>
    <w:rsid w:val="000651AA"/>
    <w:rsid w:val="0007058D"/>
    <w:rsid w:val="00072C94"/>
    <w:rsid w:val="00072F18"/>
    <w:rsid w:val="00085A50"/>
    <w:rsid w:val="00087031"/>
    <w:rsid w:val="00096CD1"/>
    <w:rsid w:val="000C0EC5"/>
    <w:rsid w:val="000C5701"/>
    <w:rsid w:val="000C59BE"/>
    <w:rsid w:val="000D05D1"/>
    <w:rsid w:val="000D7818"/>
    <w:rsid w:val="000E60A7"/>
    <w:rsid w:val="00102376"/>
    <w:rsid w:val="001023B4"/>
    <w:rsid w:val="00125B80"/>
    <w:rsid w:val="0014716B"/>
    <w:rsid w:val="001517A6"/>
    <w:rsid w:val="00151A1C"/>
    <w:rsid w:val="001549C5"/>
    <w:rsid w:val="00161A33"/>
    <w:rsid w:val="001B4DE3"/>
    <w:rsid w:val="002120B8"/>
    <w:rsid w:val="0024276D"/>
    <w:rsid w:val="00247124"/>
    <w:rsid w:val="002517D0"/>
    <w:rsid w:val="00253815"/>
    <w:rsid w:val="002635CD"/>
    <w:rsid w:val="0029142C"/>
    <w:rsid w:val="002B3ABF"/>
    <w:rsid w:val="002B605B"/>
    <w:rsid w:val="00303BE4"/>
    <w:rsid w:val="003107A9"/>
    <w:rsid w:val="0031272F"/>
    <w:rsid w:val="003128C3"/>
    <w:rsid w:val="003235F4"/>
    <w:rsid w:val="00346516"/>
    <w:rsid w:val="00351442"/>
    <w:rsid w:val="00364887"/>
    <w:rsid w:val="00365E5A"/>
    <w:rsid w:val="003B24B0"/>
    <w:rsid w:val="003B5A42"/>
    <w:rsid w:val="003D108D"/>
    <w:rsid w:val="003E6792"/>
    <w:rsid w:val="00411F07"/>
    <w:rsid w:val="00414896"/>
    <w:rsid w:val="00421BD3"/>
    <w:rsid w:val="00424C70"/>
    <w:rsid w:val="00425DD1"/>
    <w:rsid w:val="00435B33"/>
    <w:rsid w:val="004B703A"/>
    <w:rsid w:val="004C5C87"/>
    <w:rsid w:val="004D1AC7"/>
    <w:rsid w:val="004D2914"/>
    <w:rsid w:val="004D7E78"/>
    <w:rsid w:val="004E29F4"/>
    <w:rsid w:val="0055090F"/>
    <w:rsid w:val="005E3EA4"/>
    <w:rsid w:val="005F1286"/>
    <w:rsid w:val="005F15A2"/>
    <w:rsid w:val="005F2A5B"/>
    <w:rsid w:val="00605727"/>
    <w:rsid w:val="0061319B"/>
    <w:rsid w:val="00621FC6"/>
    <w:rsid w:val="00624E3D"/>
    <w:rsid w:val="006313CE"/>
    <w:rsid w:val="0063417E"/>
    <w:rsid w:val="006612A4"/>
    <w:rsid w:val="00664BF0"/>
    <w:rsid w:val="006668F6"/>
    <w:rsid w:val="00666B49"/>
    <w:rsid w:val="00673BCF"/>
    <w:rsid w:val="00683554"/>
    <w:rsid w:val="006A60BF"/>
    <w:rsid w:val="006C4AA7"/>
    <w:rsid w:val="006C593F"/>
    <w:rsid w:val="006C5DBF"/>
    <w:rsid w:val="006C792B"/>
    <w:rsid w:val="006E6D3D"/>
    <w:rsid w:val="006F7B1A"/>
    <w:rsid w:val="0071294B"/>
    <w:rsid w:val="00753F85"/>
    <w:rsid w:val="007A3073"/>
    <w:rsid w:val="007B183A"/>
    <w:rsid w:val="007B7EAC"/>
    <w:rsid w:val="007C0D3F"/>
    <w:rsid w:val="007D6B09"/>
    <w:rsid w:val="007E2DCC"/>
    <w:rsid w:val="007E5E98"/>
    <w:rsid w:val="007F2463"/>
    <w:rsid w:val="007F7154"/>
    <w:rsid w:val="0080052F"/>
    <w:rsid w:val="0080395D"/>
    <w:rsid w:val="008466D7"/>
    <w:rsid w:val="008477EE"/>
    <w:rsid w:val="00884FEA"/>
    <w:rsid w:val="008875E7"/>
    <w:rsid w:val="0089038C"/>
    <w:rsid w:val="008974D9"/>
    <w:rsid w:val="008C3202"/>
    <w:rsid w:val="008E6825"/>
    <w:rsid w:val="0094378A"/>
    <w:rsid w:val="00960C4B"/>
    <w:rsid w:val="00963656"/>
    <w:rsid w:val="009873A3"/>
    <w:rsid w:val="009A3831"/>
    <w:rsid w:val="009E5FC1"/>
    <w:rsid w:val="00A132A8"/>
    <w:rsid w:val="00A215B4"/>
    <w:rsid w:val="00A30C2F"/>
    <w:rsid w:val="00A4182D"/>
    <w:rsid w:val="00A508E5"/>
    <w:rsid w:val="00A57AF9"/>
    <w:rsid w:val="00A72700"/>
    <w:rsid w:val="00A80660"/>
    <w:rsid w:val="00A86824"/>
    <w:rsid w:val="00A96282"/>
    <w:rsid w:val="00AA03EB"/>
    <w:rsid w:val="00AC1E13"/>
    <w:rsid w:val="00AE37E6"/>
    <w:rsid w:val="00B077BA"/>
    <w:rsid w:val="00B247AA"/>
    <w:rsid w:val="00B479EE"/>
    <w:rsid w:val="00B52B95"/>
    <w:rsid w:val="00B64DDD"/>
    <w:rsid w:val="00B75C9A"/>
    <w:rsid w:val="00BA147A"/>
    <w:rsid w:val="00BA4230"/>
    <w:rsid w:val="00BB026B"/>
    <w:rsid w:val="00BE01A6"/>
    <w:rsid w:val="00C04B64"/>
    <w:rsid w:val="00C417CD"/>
    <w:rsid w:val="00C43954"/>
    <w:rsid w:val="00C6055D"/>
    <w:rsid w:val="00C606FF"/>
    <w:rsid w:val="00C81FD3"/>
    <w:rsid w:val="00CA5C8E"/>
    <w:rsid w:val="00CE63F2"/>
    <w:rsid w:val="00CF6CE6"/>
    <w:rsid w:val="00D3004C"/>
    <w:rsid w:val="00D340E2"/>
    <w:rsid w:val="00D426D7"/>
    <w:rsid w:val="00D5228C"/>
    <w:rsid w:val="00D53ED3"/>
    <w:rsid w:val="00D63720"/>
    <w:rsid w:val="00D93484"/>
    <w:rsid w:val="00D947A5"/>
    <w:rsid w:val="00DE5D07"/>
    <w:rsid w:val="00DF19C8"/>
    <w:rsid w:val="00E14D90"/>
    <w:rsid w:val="00E161D1"/>
    <w:rsid w:val="00E22E26"/>
    <w:rsid w:val="00E25EEF"/>
    <w:rsid w:val="00E33094"/>
    <w:rsid w:val="00E42F91"/>
    <w:rsid w:val="00E44A2B"/>
    <w:rsid w:val="00E51D32"/>
    <w:rsid w:val="00E72EEB"/>
    <w:rsid w:val="00EB3FE4"/>
    <w:rsid w:val="00EC232D"/>
    <w:rsid w:val="00ED37FB"/>
    <w:rsid w:val="00ED751A"/>
    <w:rsid w:val="00EE2FA9"/>
    <w:rsid w:val="00F046FD"/>
    <w:rsid w:val="00F13409"/>
    <w:rsid w:val="00F14D35"/>
    <w:rsid w:val="00F2514A"/>
    <w:rsid w:val="00F30E75"/>
    <w:rsid w:val="00F36ECE"/>
    <w:rsid w:val="00F36ED6"/>
    <w:rsid w:val="00F62958"/>
    <w:rsid w:val="00F92773"/>
    <w:rsid w:val="00FA729C"/>
    <w:rsid w:val="00FB2FA6"/>
    <w:rsid w:val="00FB42A3"/>
    <w:rsid w:val="00FB6732"/>
    <w:rsid w:val="00FB691F"/>
    <w:rsid w:val="00FC174D"/>
    <w:rsid w:val="00FC6678"/>
    <w:rsid w:val="00F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99BF7D4"/>
  <w14:defaultImageDpi w14:val="0"/>
  <w15:chartTrackingRefBased/>
  <w15:docId w15:val="{D22BD515-2F23-634F-9D8E-CD25ECD7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120" w:after="120"/>
      <w:outlineLvl w:val="3"/>
    </w:pPr>
    <w:rPr>
      <w:rFonts w:ascii="Arial Narrow" w:hAnsi="Arial Narrow" w:cs="Arial Narrow"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0"/>
      <w:szCs w:val="20"/>
    </w:rPr>
  </w:style>
  <w:style w:type="character" w:styleId="PageNumber">
    <w:name w:val="page number"/>
    <w:uiPriority w:val="99"/>
    <w:rPr>
      <w:rFonts w:cs="Times New Roman"/>
    </w:rPr>
  </w:style>
  <w:style w:type="table" w:styleId="TableGrid">
    <w:name w:val="Table Grid"/>
    <w:basedOn w:val="TableNormal"/>
    <w:uiPriority w:val="99"/>
    <w:rsid w:val="00151A1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FE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TB-TableBullets">
    <w:name w:val="TB-Table Bullets"/>
    <w:basedOn w:val="Normal"/>
    <w:qFormat/>
    <w:rsid w:val="000E60A7"/>
    <w:pPr>
      <w:numPr>
        <w:numId w:val="1"/>
      </w:numPr>
      <w:spacing w:after="120" w:line="240" w:lineRule="atLeast"/>
    </w:pPr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7D6B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02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79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94378A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7E5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E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E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E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5E98"/>
    <w:rPr>
      <w:b/>
      <w:bCs/>
    </w:rPr>
  </w:style>
  <w:style w:type="character" w:customStyle="1" w:styleId="tx2">
    <w:name w:val="tx2"/>
    <w:rsid w:val="00072C94"/>
  </w:style>
  <w:style w:type="paragraph" w:styleId="Revision">
    <w:name w:val="Revision"/>
    <w:hidden/>
    <w:uiPriority w:val="99"/>
    <w:semiHidden/>
    <w:rsid w:val="00987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4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1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54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da.gov/media/93884/download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fda.gov/media/77765/download" TargetMode="External"/><Relationship Id="rId17" Type="http://schemas.openxmlformats.org/officeDocument/2006/relationships/hyperlink" Target="https://database.ich.org/sites/default/files/E6_R2_Addendum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da.gov/media/93884/downloa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fda.gov/media/77765/download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atabase.ich.org/sites/default/files/E6_R2_Addendum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B1404EC7BC0419CD7E75017E6AB63" ma:contentTypeVersion="1" ma:contentTypeDescription="Create a new document." ma:contentTypeScope="" ma:versionID="4b90923551de16da4e72c5a749a9e133">
  <xsd:schema xmlns:xsd="http://www.w3.org/2001/XMLSchema" xmlns:xs="http://www.w3.org/2001/XMLSchema" xmlns:p="http://schemas.microsoft.com/office/2006/metadata/properties" xmlns:ns2="9a14c067-2504-4fea-af45-7a353ba52eaa" targetNamespace="http://schemas.microsoft.com/office/2006/metadata/properties" ma:root="true" ma:fieldsID="69bb055b1ffa9d59552c2d628c66495a" ns2:_="">
    <xsd:import namespace="9a14c067-2504-4fea-af45-7a353ba52ea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c067-2504-4fea-af45-7a353ba52e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4A974-53DD-4BF5-A065-9639AE81B12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purl.org/dc/dcmitype/"/>
    <ds:schemaRef ds:uri="9a14c067-2504-4fea-af45-7a353ba52ea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AFD1BA4-FB22-41EC-A130-F575BC8103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945BC6-A2C1-4155-A7A6-1F1F141B5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4c067-2504-4fea-af45-7a353ba52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EE43C3-C6E4-423D-8D67-29B777063F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578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 Clinical Research Services, Inc</vt:lpstr>
    </vt:vector>
  </TitlesOfParts>
  <Company>Terre CRS</Company>
  <LinksUpToDate>false</LinksUpToDate>
  <CharactersWithSpaces>4154</CharactersWithSpaces>
  <SharedDoc>false</SharedDoc>
  <HLinks>
    <vt:vector size="12" baseType="variant">
      <vt:variant>
        <vt:i4>7798889</vt:i4>
      </vt:variant>
      <vt:variant>
        <vt:i4>3</vt:i4>
      </vt:variant>
      <vt:variant>
        <vt:i4>0</vt:i4>
      </vt:variant>
      <vt:variant>
        <vt:i4>5</vt:i4>
      </vt:variant>
      <vt:variant>
        <vt:lpwstr>http://www.fda.gov/downloads/Drugs/.../Guidances/ucm073122.pdf</vt:lpwstr>
      </vt:variant>
      <vt:variant>
        <vt:lpwstr/>
      </vt:variant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http://www.fda.gov/downloads/Drugs/.../Guidances/UCM187772.pdf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 Clinical Research Services, Inc</dc:title>
  <dc:subject/>
  <dc:creator>Karen Boka</dc:creator>
  <cp:keywords/>
  <cp:lastModifiedBy>Benedict-Blue, Monika</cp:lastModifiedBy>
  <cp:revision>7</cp:revision>
  <cp:lastPrinted>2014-11-20T18:55:00Z</cp:lastPrinted>
  <dcterms:created xsi:type="dcterms:W3CDTF">2022-02-24T19:50:00Z</dcterms:created>
  <dcterms:modified xsi:type="dcterms:W3CDTF">2022-06-10T19:34:00Z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0x010100B48B1404EC7BC0419CD7E75017E6AB63</vt:lpwstr>
  </property>
</Properties>
</file>