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79D1" w14:textId="093C7BB2" w:rsidR="007E3BC2" w:rsidRPr="002A7B6B" w:rsidRDefault="00782799" w:rsidP="009C6A6B">
      <w:pPr>
        <w:spacing w:after="0" w:line="240" w:lineRule="auto"/>
        <w:ind w:right="-20"/>
        <w:rPr>
          <w:rFonts w:ascii="Calibri" w:eastAsia="Calibri" w:hAnsi="Calibri" w:cs="Calibri"/>
          <w:b/>
          <w:i/>
          <w:sz w:val="28"/>
          <w:szCs w:val="28"/>
        </w:rPr>
      </w:pPr>
      <w:r w:rsidRPr="002A7B6B">
        <w:rPr>
          <w:rFonts w:eastAsia="Calibri" w:cstheme="minorHAnsi"/>
          <w:b/>
          <w:i/>
          <w:spacing w:val="-1"/>
          <w:sz w:val="28"/>
          <w:szCs w:val="28"/>
        </w:rPr>
        <w:t>O</w:t>
      </w:r>
      <w:r w:rsidR="00356780" w:rsidRPr="002A7B6B">
        <w:rPr>
          <w:rFonts w:eastAsia="Calibri" w:cstheme="minorHAnsi"/>
          <w:b/>
          <w:i/>
          <w:spacing w:val="-1"/>
          <w:sz w:val="28"/>
          <w:szCs w:val="28"/>
        </w:rPr>
        <w:t>btaining</w:t>
      </w:r>
      <w:r w:rsidR="00707FC5" w:rsidRPr="002A7B6B">
        <w:rPr>
          <w:rFonts w:eastAsia="Calibri" w:cstheme="minorHAnsi"/>
          <w:b/>
          <w:i/>
          <w:spacing w:val="-1"/>
          <w:sz w:val="28"/>
          <w:szCs w:val="28"/>
        </w:rPr>
        <w:t xml:space="preserve"> and Documenting</w:t>
      </w:r>
      <w:r w:rsidR="00356780" w:rsidRPr="002A7B6B">
        <w:rPr>
          <w:rFonts w:eastAsia="Calibri" w:cstheme="minorHAnsi"/>
          <w:b/>
          <w:i/>
          <w:spacing w:val="-1"/>
          <w:sz w:val="28"/>
          <w:szCs w:val="28"/>
        </w:rPr>
        <w:t xml:space="preserve"> Informed Consent</w:t>
      </w:r>
      <w:r w:rsidR="00CD63A4" w:rsidRPr="002A7B6B">
        <w:rPr>
          <w:rFonts w:ascii="Calibri" w:eastAsia="Calibri" w:hAnsi="Calibri" w:cs="Calibri"/>
          <w:b/>
          <w:i/>
          <w:spacing w:val="-1"/>
          <w:sz w:val="28"/>
          <w:szCs w:val="28"/>
        </w:rPr>
        <w:t>/Assent</w:t>
      </w:r>
    </w:p>
    <w:p w14:paraId="3B045B8B" w14:textId="77777777" w:rsidR="009C6A6B" w:rsidRPr="00BC1A84" w:rsidRDefault="009C6A6B" w:rsidP="009C6A6B">
      <w:pPr>
        <w:spacing w:after="0" w:line="240" w:lineRule="auto"/>
        <w:ind w:right="-20"/>
        <w:rPr>
          <w:rFonts w:ascii="Calibri" w:eastAsia="Calibri" w:hAnsi="Calibri" w:cs="Calibri"/>
        </w:rPr>
      </w:pPr>
    </w:p>
    <w:p w14:paraId="645279D2" w14:textId="77777777" w:rsidR="00695A12" w:rsidRPr="002D0719" w:rsidRDefault="00695A12" w:rsidP="00BC1A84">
      <w:pPr>
        <w:pStyle w:val="ListParagraph"/>
        <w:numPr>
          <w:ilvl w:val="0"/>
          <w:numId w:val="1"/>
        </w:numPr>
        <w:spacing w:after="0" w:line="240" w:lineRule="auto"/>
        <w:rPr>
          <w:b/>
        </w:rPr>
      </w:pPr>
      <w:r w:rsidRPr="002D0719">
        <w:rPr>
          <w:b/>
        </w:rPr>
        <w:t>PURPOSE</w:t>
      </w:r>
    </w:p>
    <w:p w14:paraId="2D6EB95E" w14:textId="77777777" w:rsidR="00BC1A84" w:rsidRPr="002D0719" w:rsidRDefault="00BC1A84" w:rsidP="00BC1A84">
      <w:pPr>
        <w:spacing w:after="0" w:line="240" w:lineRule="auto"/>
        <w:ind w:left="360"/>
        <w:rPr>
          <w:rFonts w:cstheme="minorHAnsi"/>
        </w:rPr>
      </w:pPr>
    </w:p>
    <w:p w14:paraId="64C9D869" w14:textId="50A1A068" w:rsidR="00BA71EB" w:rsidRDefault="00356780" w:rsidP="000916A3">
      <w:pPr>
        <w:spacing w:after="0" w:line="240" w:lineRule="auto"/>
        <w:ind w:left="360"/>
        <w:rPr>
          <w:rFonts w:cstheme="minorHAnsi"/>
        </w:rPr>
      </w:pPr>
      <w:r w:rsidRPr="002D0719">
        <w:rPr>
          <w:rFonts w:cstheme="minorHAnsi"/>
        </w:rPr>
        <w:t xml:space="preserve">To describe the </w:t>
      </w:r>
      <w:r w:rsidR="001318F1" w:rsidRPr="002D0719">
        <w:rPr>
          <w:rFonts w:cstheme="minorHAnsi"/>
        </w:rPr>
        <w:t>process</w:t>
      </w:r>
      <w:r w:rsidRPr="002D0719">
        <w:rPr>
          <w:rFonts w:cstheme="minorHAnsi"/>
        </w:rPr>
        <w:t xml:space="preserve"> and procedures for</w:t>
      </w:r>
      <w:r w:rsidR="00B95112" w:rsidRPr="002D0719">
        <w:rPr>
          <w:rFonts w:cstheme="minorHAnsi"/>
        </w:rPr>
        <w:t xml:space="preserve"> </w:t>
      </w:r>
      <w:r w:rsidR="00276A9E" w:rsidRPr="002D0719">
        <w:rPr>
          <w:rFonts w:cstheme="minorHAnsi"/>
        </w:rPr>
        <w:t>developing</w:t>
      </w:r>
      <w:r w:rsidR="00BB47F8" w:rsidRPr="002D0719">
        <w:rPr>
          <w:rFonts w:cstheme="minorHAnsi"/>
        </w:rPr>
        <w:t>, obtaining</w:t>
      </w:r>
      <w:r w:rsidR="00643025">
        <w:rPr>
          <w:rFonts w:cstheme="minorHAnsi"/>
        </w:rPr>
        <w:t xml:space="preserve">, </w:t>
      </w:r>
      <w:r w:rsidR="00AD73B8" w:rsidRPr="002D0719">
        <w:rPr>
          <w:rFonts w:cstheme="minorHAnsi"/>
        </w:rPr>
        <w:t>documenting,</w:t>
      </w:r>
      <w:r w:rsidR="0060239A" w:rsidRPr="002D0719">
        <w:rPr>
          <w:rFonts w:cstheme="minorHAnsi"/>
        </w:rPr>
        <w:t xml:space="preserve"> </w:t>
      </w:r>
      <w:r w:rsidR="00643025">
        <w:rPr>
          <w:rFonts w:cstheme="minorHAnsi"/>
        </w:rPr>
        <w:t xml:space="preserve">and storing </w:t>
      </w:r>
      <w:r w:rsidR="0060239A" w:rsidRPr="002D0719">
        <w:rPr>
          <w:rFonts w:cstheme="minorHAnsi"/>
        </w:rPr>
        <w:t>informed consent</w:t>
      </w:r>
      <w:r w:rsidR="001318F1" w:rsidRPr="002D0719">
        <w:rPr>
          <w:rFonts w:cstheme="minorHAnsi"/>
        </w:rPr>
        <w:t xml:space="preserve"> </w:t>
      </w:r>
      <w:r w:rsidR="0029215F" w:rsidRPr="002D0719">
        <w:rPr>
          <w:rFonts w:cstheme="minorHAnsi"/>
        </w:rPr>
        <w:t>and/or</w:t>
      </w:r>
      <w:r w:rsidR="00F913F8" w:rsidRPr="002D0719">
        <w:rPr>
          <w:rFonts w:cstheme="minorHAnsi"/>
        </w:rPr>
        <w:t xml:space="preserve"> </w:t>
      </w:r>
      <w:r w:rsidR="001318F1" w:rsidRPr="002D0719">
        <w:rPr>
          <w:rFonts w:cstheme="minorHAnsi"/>
        </w:rPr>
        <w:t>assent</w:t>
      </w:r>
      <w:r w:rsidR="0060239A" w:rsidRPr="002D0719">
        <w:rPr>
          <w:rFonts w:cstheme="minorHAnsi"/>
        </w:rPr>
        <w:t xml:space="preserve"> of </w:t>
      </w:r>
      <w:r w:rsidR="00A34FA6" w:rsidRPr="002D0719">
        <w:rPr>
          <w:rFonts w:cstheme="minorHAnsi"/>
        </w:rPr>
        <w:t xml:space="preserve">clinical trial </w:t>
      </w:r>
      <w:r w:rsidR="0060239A" w:rsidRPr="002D0719">
        <w:rPr>
          <w:rFonts w:cstheme="minorHAnsi"/>
        </w:rPr>
        <w:t xml:space="preserve">subjects. </w:t>
      </w:r>
    </w:p>
    <w:p w14:paraId="65561DD2" w14:textId="2E800FEF" w:rsidR="000916A3" w:rsidRPr="002D0719" w:rsidRDefault="000916A3" w:rsidP="000916A3">
      <w:pPr>
        <w:spacing w:after="0" w:line="240" w:lineRule="auto"/>
        <w:ind w:left="360"/>
        <w:rPr>
          <w:rFonts w:cs="Calibri"/>
          <w:b/>
        </w:rPr>
      </w:pPr>
      <w:r w:rsidRPr="002D0719">
        <w:rPr>
          <w:rFonts w:cs="Calibri"/>
          <w:b/>
        </w:rPr>
        <w:t>(MANDATORY LANGUAGE)</w:t>
      </w:r>
    </w:p>
    <w:p w14:paraId="7478C548" w14:textId="77777777" w:rsidR="00274BC8" w:rsidRPr="002D0719" w:rsidRDefault="00274BC8" w:rsidP="000916A3">
      <w:pPr>
        <w:spacing w:after="0" w:line="240" w:lineRule="auto"/>
        <w:rPr>
          <w:rFonts w:cstheme="minorHAnsi"/>
        </w:rPr>
      </w:pPr>
    </w:p>
    <w:p w14:paraId="645279D4" w14:textId="77777777" w:rsidR="00695A12" w:rsidRPr="002D0719" w:rsidRDefault="00695A12" w:rsidP="00BC1A84">
      <w:pPr>
        <w:pStyle w:val="ListParagraph"/>
        <w:numPr>
          <w:ilvl w:val="0"/>
          <w:numId w:val="1"/>
        </w:numPr>
        <w:spacing w:after="0" w:line="240" w:lineRule="auto"/>
        <w:rPr>
          <w:b/>
        </w:rPr>
      </w:pPr>
      <w:r w:rsidRPr="002D0719">
        <w:rPr>
          <w:b/>
        </w:rPr>
        <w:t xml:space="preserve">SCOPE </w:t>
      </w:r>
    </w:p>
    <w:p w14:paraId="0BCA2105" w14:textId="77777777" w:rsidR="00BC1A84" w:rsidRPr="002D0719" w:rsidRDefault="00BC1A84" w:rsidP="00BC1A84">
      <w:pPr>
        <w:autoSpaceDE w:val="0"/>
        <w:autoSpaceDN w:val="0"/>
        <w:adjustRightInd w:val="0"/>
        <w:spacing w:after="0" w:line="240" w:lineRule="auto"/>
        <w:ind w:left="360"/>
        <w:rPr>
          <w:rFonts w:cstheme="minorHAnsi"/>
        </w:rPr>
      </w:pPr>
    </w:p>
    <w:p w14:paraId="01F00ADC" w14:textId="6063B998" w:rsidR="00BA71EB" w:rsidRDefault="00DC0A53" w:rsidP="000916A3">
      <w:pPr>
        <w:spacing w:after="0" w:line="240" w:lineRule="auto"/>
        <w:ind w:left="360"/>
        <w:rPr>
          <w:rFonts w:cstheme="minorHAnsi"/>
        </w:rPr>
      </w:pPr>
      <w:r w:rsidRPr="002D0719">
        <w:rPr>
          <w:rFonts w:cstheme="minorHAnsi"/>
        </w:rPr>
        <w:t xml:space="preserve">This </w:t>
      </w:r>
      <w:r w:rsidR="0090182B" w:rsidRPr="002D0719">
        <w:rPr>
          <w:rFonts w:cstheme="minorHAnsi"/>
        </w:rPr>
        <w:t xml:space="preserve">procedure </w:t>
      </w:r>
      <w:r w:rsidRPr="002D0719">
        <w:rPr>
          <w:rFonts w:cstheme="minorHAnsi"/>
        </w:rPr>
        <w:t xml:space="preserve">applies to the Principal Investigator (PI) and, when delegated by the PI, </w:t>
      </w:r>
      <w:r w:rsidR="00CD63A4" w:rsidRPr="002D0719">
        <w:rPr>
          <w:rFonts w:cstheme="minorHAnsi"/>
        </w:rPr>
        <w:t>Co-</w:t>
      </w:r>
      <w:r w:rsidRPr="002D0719">
        <w:rPr>
          <w:rFonts w:cstheme="minorHAnsi"/>
        </w:rPr>
        <w:t>Investigators</w:t>
      </w:r>
      <w:r w:rsidR="00CD63A4" w:rsidRPr="002D0719">
        <w:rPr>
          <w:rFonts w:cstheme="minorHAnsi"/>
        </w:rPr>
        <w:t xml:space="preserve"> (Co-Is)</w:t>
      </w:r>
      <w:r w:rsidRPr="002D0719">
        <w:rPr>
          <w:rFonts w:cstheme="minorHAnsi"/>
        </w:rPr>
        <w:t xml:space="preserve">, Study Coordinators (SCs), and </w:t>
      </w:r>
      <w:r w:rsidR="00723276" w:rsidRPr="002D0719">
        <w:rPr>
          <w:rFonts w:cstheme="minorHAnsi"/>
        </w:rPr>
        <w:t>other designate</w:t>
      </w:r>
      <w:r w:rsidR="00F96811" w:rsidRPr="002D0719">
        <w:rPr>
          <w:rFonts w:cstheme="minorHAnsi"/>
        </w:rPr>
        <w:t xml:space="preserve">d site personnel who are tasked with </w:t>
      </w:r>
      <w:r w:rsidR="00CD63A4" w:rsidRPr="002D0719">
        <w:rPr>
          <w:rFonts w:cstheme="minorHAnsi"/>
        </w:rPr>
        <w:t xml:space="preserve">writing, </w:t>
      </w:r>
      <w:r w:rsidR="008E1086" w:rsidRPr="002D0719">
        <w:rPr>
          <w:rFonts w:cstheme="minorHAnsi"/>
        </w:rPr>
        <w:t>obtaining and</w:t>
      </w:r>
      <w:r w:rsidR="00A34FA6" w:rsidRPr="002D0719">
        <w:rPr>
          <w:rFonts w:cstheme="minorHAnsi"/>
        </w:rPr>
        <w:t xml:space="preserve"> documenting </w:t>
      </w:r>
      <w:r w:rsidR="00D91C40">
        <w:rPr>
          <w:rFonts w:cstheme="minorHAnsi"/>
        </w:rPr>
        <w:t>i</w:t>
      </w:r>
      <w:r w:rsidR="00723276" w:rsidRPr="002D0719">
        <w:rPr>
          <w:rFonts w:cstheme="minorHAnsi"/>
        </w:rPr>
        <w:t>nformed consent</w:t>
      </w:r>
      <w:r w:rsidR="00E72D91" w:rsidRPr="002D0719">
        <w:rPr>
          <w:rFonts w:cstheme="minorHAnsi"/>
        </w:rPr>
        <w:t>/assent</w:t>
      </w:r>
      <w:r w:rsidR="00723276" w:rsidRPr="002D0719">
        <w:rPr>
          <w:rFonts w:cstheme="minorHAnsi"/>
        </w:rPr>
        <w:t xml:space="preserve">. </w:t>
      </w:r>
      <w:r w:rsidR="00F02D6C" w:rsidRPr="002D0719">
        <w:rPr>
          <w:rFonts w:cstheme="minorHAnsi"/>
        </w:rPr>
        <w:t>Out of scope</w:t>
      </w:r>
      <w:r w:rsidR="00FA4533" w:rsidRPr="002D0719">
        <w:rPr>
          <w:rFonts w:cstheme="minorHAnsi"/>
        </w:rPr>
        <w:t xml:space="preserve"> for</w:t>
      </w:r>
      <w:r w:rsidR="00F02D6C" w:rsidRPr="002D0719">
        <w:rPr>
          <w:rFonts w:cstheme="minorHAnsi"/>
        </w:rPr>
        <w:t xml:space="preserve"> this </w:t>
      </w:r>
      <w:r w:rsidR="00043F1D">
        <w:rPr>
          <w:rFonts w:cstheme="minorHAnsi"/>
        </w:rPr>
        <w:t>SPG</w:t>
      </w:r>
      <w:r w:rsidR="00F02D6C" w:rsidRPr="002D0719">
        <w:rPr>
          <w:rFonts w:cstheme="minorHAnsi"/>
        </w:rPr>
        <w:t xml:space="preserve"> are specialty consents per U</w:t>
      </w:r>
      <w:r w:rsidR="00F354B4" w:rsidRPr="002D0719">
        <w:rPr>
          <w:rFonts w:cstheme="minorHAnsi"/>
        </w:rPr>
        <w:t xml:space="preserve">niversity of Michigan </w:t>
      </w:r>
      <w:r w:rsidR="00F354B4" w:rsidRPr="002D0719">
        <w:rPr>
          <w:rStyle w:val="Strong"/>
          <w:rFonts w:cstheme="minorHAnsi"/>
          <w:b w:val="0"/>
        </w:rPr>
        <w:t xml:space="preserve">Institutional Review Board of the Medical </w:t>
      </w:r>
      <w:r w:rsidR="000E5A3F" w:rsidRPr="002D0719">
        <w:rPr>
          <w:rStyle w:val="Strong"/>
          <w:rFonts w:cstheme="minorHAnsi"/>
          <w:b w:val="0"/>
        </w:rPr>
        <w:t>School</w:t>
      </w:r>
      <w:r w:rsidR="000E5A3F" w:rsidRPr="002D0719">
        <w:rPr>
          <w:rStyle w:val="Strong"/>
          <w:rFonts w:cstheme="minorHAnsi"/>
        </w:rPr>
        <w:t xml:space="preserve"> </w:t>
      </w:r>
      <w:r w:rsidR="000E5A3F" w:rsidRPr="002D0719">
        <w:rPr>
          <w:rFonts w:cstheme="minorHAnsi"/>
        </w:rPr>
        <w:t>(</w:t>
      </w:r>
      <w:r w:rsidR="00F02D6C" w:rsidRPr="002D0719">
        <w:rPr>
          <w:rFonts w:cstheme="minorHAnsi"/>
        </w:rPr>
        <w:t>IRBMED</w:t>
      </w:r>
      <w:r w:rsidR="006F7E43" w:rsidRPr="002D0719">
        <w:rPr>
          <w:rFonts w:cstheme="minorHAnsi"/>
        </w:rPr>
        <w:t>)</w:t>
      </w:r>
      <w:r w:rsidR="00F02D6C" w:rsidRPr="002D0719">
        <w:rPr>
          <w:rFonts w:cstheme="minorHAnsi"/>
        </w:rPr>
        <w:t xml:space="preserve"> such as Compassionate Use of an FDA </w:t>
      </w:r>
      <w:r w:rsidR="00321095" w:rsidRPr="002D0719">
        <w:rPr>
          <w:rFonts w:cstheme="minorHAnsi"/>
        </w:rPr>
        <w:t>I</w:t>
      </w:r>
      <w:r w:rsidR="00F02D6C" w:rsidRPr="002D0719">
        <w:rPr>
          <w:rFonts w:cstheme="minorHAnsi"/>
        </w:rPr>
        <w:t xml:space="preserve">nvestigational Agent, Emergency </w:t>
      </w:r>
      <w:r w:rsidR="00B2760D" w:rsidRPr="002D0719">
        <w:rPr>
          <w:rFonts w:cstheme="minorHAnsi"/>
        </w:rPr>
        <w:t>Use</w:t>
      </w:r>
      <w:r w:rsidR="00B2760D">
        <w:rPr>
          <w:rFonts w:cstheme="minorHAnsi"/>
        </w:rPr>
        <w:t xml:space="preserve">, </w:t>
      </w:r>
      <w:r w:rsidR="00B2760D" w:rsidRPr="00B2760D">
        <w:rPr>
          <w:rFonts w:cstheme="minorHAnsi"/>
        </w:rPr>
        <w:t xml:space="preserve">Exception from Informed Consent for Studies Conducted in Emergency </w:t>
      </w:r>
      <w:r w:rsidR="00492B09" w:rsidRPr="00B2760D">
        <w:rPr>
          <w:rFonts w:cstheme="minorHAnsi"/>
        </w:rPr>
        <w:t>Settings,</w:t>
      </w:r>
      <w:r w:rsidR="00B2760D" w:rsidRPr="00B2760D">
        <w:rPr>
          <w:rFonts w:cstheme="minorHAnsi"/>
        </w:rPr>
        <w:t xml:space="preserve"> </w:t>
      </w:r>
      <w:r w:rsidR="00F02D6C" w:rsidRPr="002D0719">
        <w:rPr>
          <w:rFonts w:cstheme="minorHAnsi"/>
        </w:rPr>
        <w:t>a</w:t>
      </w:r>
      <w:r w:rsidR="00A406E1" w:rsidRPr="002D0719">
        <w:rPr>
          <w:rFonts w:cstheme="minorHAnsi"/>
        </w:rPr>
        <w:t>nd Humanitarian Use Device (HUD).</w:t>
      </w:r>
      <w:r w:rsidR="000916A3">
        <w:rPr>
          <w:rFonts w:cstheme="minorHAnsi"/>
        </w:rPr>
        <w:t xml:space="preserve"> </w:t>
      </w:r>
    </w:p>
    <w:p w14:paraId="0B1DDC1F" w14:textId="70DD54E3" w:rsidR="0090182B" w:rsidRPr="000916A3" w:rsidRDefault="000916A3" w:rsidP="000916A3">
      <w:pPr>
        <w:spacing w:after="0" w:line="240" w:lineRule="auto"/>
        <w:ind w:left="360"/>
        <w:rPr>
          <w:rFonts w:cs="Calibri"/>
          <w:b/>
        </w:rPr>
      </w:pPr>
      <w:r w:rsidRPr="002D0719">
        <w:rPr>
          <w:rFonts w:cs="Calibri"/>
          <w:b/>
        </w:rPr>
        <w:t>(MANDATORY LANGUAGE)</w:t>
      </w:r>
    </w:p>
    <w:p w14:paraId="407904CB" w14:textId="77777777" w:rsidR="0090182B" w:rsidRPr="009C6A6B" w:rsidRDefault="0090182B" w:rsidP="003638B7">
      <w:pPr>
        <w:spacing w:after="0" w:line="240" w:lineRule="auto"/>
        <w:ind w:left="360"/>
        <w:rPr>
          <w:rFonts w:cstheme="minorHAnsi"/>
        </w:rPr>
      </w:pPr>
    </w:p>
    <w:p w14:paraId="650308E4" w14:textId="11F4BD6B" w:rsidR="0090182B" w:rsidRPr="00CD079E" w:rsidRDefault="0090182B" w:rsidP="0090182B">
      <w:pPr>
        <w:widowControl w:val="0"/>
        <w:autoSpaceDE w:val="0"/>
        <w:autoSpaceDN w:val="0"/>
        <w:adjustRightInd w:val="0"/>
        <w:spacing w:after="0" w:line="240" w:lineRule="auto"/>
        <w:ind w:left="360" w:right="720"/>
        <w:rPr>
          <w:rFonts w:cs="Calibri"/>
          <w:i/>
          <w:color w:val="00B0F0"/>
        </w:rPr>
      </w:pPr>
      <w:r>
        <w:rPr>
          <w:rFonts w:cs="Calibri"/>
          <w:i/>
          <w:color w:val="00B0F0"/>
        </w:rPr>
        <w:t xml:space="preserve">[Optional: Insert any additional details necessary to further define the scope of this </w:t>
      </w:r>
      <w:r w:rsidR="00043F1D">
        <w:rPr>
          <w:rFonts w:cs="Calibri"/>
          <w:i/>
          <w:color w:val="00B0F0"/>
        </w:rPr>
        <w:t>SPG</w:t>
      </w:r>
      <w:r>
        <w:rPr>
          <w:rFonts w:cs="Calibri"/>
          <w:i/>
          <w:color w:val="00B0F0"/>
        </w:rPr>
        <w:t>.</w:t>
      </w:r>
      <w:r w:rsidRPr="00CD079E">
        <w:rPr>
          <w:rFonts w:cs="Calibri"/>
          <w:i/>
          <w:color w:val="00B0F0"/>
        </w:rPr>
        <w:t>]</w:t>
      </w:r>
    </w:p>
    <w:p w14:paraId="75926A5E" w14:textId="77777777" w:rsidR="0090182B" w:rsidRPr="003638B7" w:rsidRDefault="0090182B" w:rsidP="003638B7">
      <w:pPr>
        <w:spacing w:after="0" w:line="240" w:lineRule="auto"/>
        <w:ind w:left="360"/>
        <w:rPr>
          <w:rFonts w:cstheme="minorHAnsi"/>
        </w:rPr>
      </w:pPr>
    </w:p>
    <w:p w14:paraId="645279D6" w14:textId="77777777" w:rsidR="00695A12" w:rsidRPr="007B24C0" w:rsidRDefault="00695A12" w:rsidP="00BC1A84">
      <w:pPr>
        <w:pStyle w:val="ListParagraph"/>
        <w:numPr>
          <w:ilvl w:val="0"/>
          <w:numId w:val="1"/>
        </w:numPr>
        <w:spacing w:after="0" w:line="240" w:lineRule="auto"/>
        <w:rPr>
          <w:b/>
        </w:rPr>
      </w:pPr>
      <w:r w:rsidRPr="007B24C0">
        <w:rPr>
          <w:b/>
        </w:rPr>
        <w:t>POLICY</w:t>
      </w:r>
    </w:p>
    <w:p w14:paraId="4F087D46" w14:textId="77777777" w:rsidR="00BC1A84" w:rsidRDefault="00BC1A84" w:rsidP="00BC1A84">
      <w:pPr>
        <w:spacing w:after="0" w:line="240" w:lineRule="auto"/>
        <w:ind w:left="360"/>
        <w:rPr>
          <w:rFonts w:cs="Calibri"/>
        </w:rPr>
      </w:pPr>
      <w:bookmarkStart w:id="0" w:name="46.116"/>
      <w:bookmarkEnd w:id="0"/>
    </w:p>
    <w:p w14:paraId="3A83CAB3" w14:textId="77777777" w:rsidR="004F5B3A" w:rsidRPr="00997CCD" w:rsidRDefault="004F5B3A" w:rsidP="004F5B3A">
      <w:pPr>
        <w:spacing w:after="0"/>
        <w:ind w:left="367" w:right="936"/>
        <w:rPr>
          <w:rFonts w:cstheme="minorHAnsi"/>
          <w:b/>
        </w:rPr>
      </w:pPr>
      <w:r w:rsidRPr="00997CCD">
        <w:rPr>
          <w:rFonts w:cstheme="minorHAnsi"/>
          <w:b/>
        </w:rPr>
        <w:t>Good Clinical Practices (</w:t>
      </w:r>
      <w:r>
        <w:rPr>
          <w:rFonts w:cstheme="minorHAnsi"/>
          <w:b/>
        </w:rPr>
        <w:t xml:space="preserve">ICH </w:t>
      </w:r>
      <w:r w:rsidRPr="00997CCD">
        <w:rPr>
          <w:rFonts w:cstheme="minorHAnsi"/>
          <w:b/>
        </w:rPr>
        <w:t>GCP)</w:t>
      </w:r>
    </w:p>
    <w:p w14:paraId="6D04062C" w14:textId="77777777" w:rsidR="004F5B3A" w:rsidRDefault="004F5B3A" w:rsidP="00643025">
      <w:pPr>
        <w:spacing w:after="0" w:line="240" w:lineRule="auto"/>
        <w:ind w:left="360"/>
        <w:rPr>
          <w:rFonts w:cs="Calibri"/>
        </w:rPr>
      </w:pPr>
    </w:p>
    <w:p w14:paraId="685CD9F7" w14:textId="51519729" w:rsidR="00D91C40" w:rsidRDefault="00643025" w:rsidP="00643025">
      <w:pPr>
        <w:spacing w:after="0" w:line="240" w:lineRule="auto"/>
        <w:ind w:left="360"/>
        <w:rPr>
          <w:rFonts w:cs="Calibri"/>
        </w:rPr>
      </w:pPr>
      <w:r w:rsidRPr="0093243E">
        <w:rPr>
          <w:rFonts w:cs="Calibri"/>
        </w:rPr>
        <w:t xml:space="preserve">This Standard </w:t>
      </w:r>
      <w:r w:rsidR="00043F1D">
        <w:rPr>
          <w:rFonts w:cs="Calibri"/>
        </w:rPr>
        <w:t xml:space="preserve">Practice Guideline (SPG) </w:t>
      </w:r>
      <w:r w:rsidRPr="0093243E">
        <w:rPr>
          <w:rFonts w:cs="Calibri"/>
        </w:rPr>
        <w:t>supp</w:t>
      </w:r>
      <w:r w:rsidR="008A5C55">
        <w:rPr>
          <w:rFonts w:cs="Calibri"/>
        </w:rPr>
        <w:t>orts the Good Clinical Practice (</w:t>
      </w:r>
      <w:r w:rsidR="004F5B3A">
        <w:rPr>
          <w:rFonts w:cs="Calibri"/>
        </w:rPr>
        <w:t xml:space="preserve">ICH </w:t>
      </w:r>
      <w:r w:rsidR="008A5C55">
        <w:rPr>
          <w:rFonts w:cs="Calibri"/>
        </w:rPr>
        <w:t>GCP)</w:t>
      </w:r>
      <w:r>
        <w:rPr>
          <w:rFonts w:cs="Calibri"/>
        </w:rPr>
        <w:t xml:space="preserve"> </w:t>
      </w:r>
      <w:r w:rsidRPr="0093243E">
        <w:rPr>
          <w:rFonts w:cs="Calibri"/>
        </w:rPr>
        <w:t>guidelines established by the International Co</w:t>
      </w:r>
      <w:r w:rsidR="00A62A4A">
        <w:rPr>
          <w:rFonts w:cs="Calibri"/>
        </w:rPr>
        <w:t>uncil</w:t>
      </w:r>
      <w:r w:rsidRPr="0093243E">
        <w:rPr>
          <w:rFonts w:cs="Calibri"/>
        </w:rPr>
        <w:t xml:space="preserve"> on</w:t>
      </w:r>
      <w:r>
        <w:rPr>
          <w:rFonts w:cs="Calibri"/>
        </w:rPr>
        <w:t xml:space="preserve"> Harmonization (ICH). </w:t>
      </w:r>
    </w:p>
    <w:p w14:paraId="49C43EB5" w14:textId="77777777" w:rsidR="00D91C40" w:rsidRDefault="00D91C40" w:rsidP="00643025">
      <w:pPr>
        <w:spacing w:after="0" w:line="240" w:lineRule="auto"/>
        <w:ind w:left="360"/>
        <w:rPr>
          <w:rFonts w:cs="Calibri"/>
        </w:rPr>
      </w:pPr>
    </w:p>
    <w:p w14:paraId="2F548634" w14:textId="2A26B368" w:rsidR="007A0688" w:rsidRDefault="00643025" w:rsidP="00643025">
      <w:pPr>
        <w:spacing w:after="0" w:line="240" w:lineRule="auto"/>
        <w:ind w:left="360"/>
        <w:rPr>
          <w:rFonts w:cstheme="minorHAnsi"/>
          <w:bCs/>
          <w:i/>
          <w:lang w:val="en"/>
        </w:rPr>
      </w:pPr>
      <w:r w:rsidRPr="0093243E">
        <w:rPr>
          <w:rFonts w:cs="Calibri"/>
        </w:rPr>
        <w:t>Section</w:t>
      </w:r>
      <w:r>
        <w:rPr>
          <w:rFonts w:cs="Calibri"/>
        </w:rPr>
        <w:t xml:space="preserve"> </w:t>
      </w:r>
      <w:r w:rsidRPr="009C6A6B">
        <w:rPr>
          <w:rFonts w:cstheme="minorHAnsi"/>
          <w:bCs/>
          <w:lang w:val="en"/>
        </w:rPr>
        <w:t>4.8</w:t>
      </w:r>
      <w:r w:rsidRPr="0090182B">
        <w:rPr>
          <w:rFonts w:cstheme="minorHAnsi"/>
          <w:bCs/>
          <w:lang w:val="en"/>
        </w:rPr>
        <w:t xml:space="preserve"> details the pr</w:t>
      </w:r>
      <w:r>
        <w:rPr>
          <w:rFonts w:cstheme="minorHAnsi"/>
          <w:bCs/>
          <w:lang w:val="en"/>
        </w:rPr>
        <w:t>ocess for obtaining and documenting</w:t>
      </w:r>
      <w:r w:rsidRPr="0090182B">
        <w:rPr>
          <w:rFonts w:cstheme="minorHAnsi"/>
          <w:bCs/>
          <w:lang w:val="en"/>
        </w:rPr>
        <w:t xml:space="preserve"> informed consent</w:t>
      </w:r>
      <w:r>
        <w:rPr>
          <w:rFonts w:cstheme="minorHAnsi"/>
          <w:bCs/>
          <w:lang w:val="en"/>
        </w:rPr>
        <w:t>, including Section 4.8.</w:t>
      </w:r>
      <w:r w:rsidRPr="0061266C">
        <w:rPr>
          <w:rFonts w:cstheme="minorHAnsi"/>
          <w:bCs/>
          <w:i/>
          <w:lang w:val="en"/>
        </w:rPr>
        <w:t>1</w:t>
      </w:r>
      <w:r>
        <w:rPr>
          <w:rFonts w:cstheme="minorHAnsi"/>
          <w:bCs/>
          <w:i/>
          <w:lang w:val="en"/>
        </w:rPr>
        <w:t xml:space="preserve">: </w:t>
      </w:r>
      <w:r w:rsidRPr="0061266C">
        <w:rPr>
          <w:rFonts w:cstheme="minorHAnsi"/>
          <w:bCs/>
          <w:i/>
          <w:lang w:val="en"/>
        </w:rPr>
        <w:t xml:space="preserve">In obtaining and documenting informed consent, the investigator should comply with the applicable regulatory </w:t>
      </w:r>
      <w:r w:rsidRPr="002D0719">
        <w:rPr>
          <w:rFonts w:cstheme="minorHAnsi"/>
          <w:bCs/>
          <w:i/>
          <w:lang w:val="en"/>
        </w:rPr>
        <w:t xml:space="preserve">requirement(s), and should adhere to </w:t>
      </w:r>
      <w:r w:rsidR="001F588E">
        <w:rPr>
          <w:rFonts w:cstheme="minorHAnsi"/>
          <w:bCs/>
          <w:i/>
          <w:lang w:val="en"/>
        </w:rPr>
        <w:t xml:space="preserve">ICH </w:t>
      </w:r>
      <w:r w:rsidRPr="002D0719">
        <w:rPr>
          <w:rFonts w:cstheme="minorHAnsi"/>
          <w:bCs/>
          <w:i/>
          <w:lang w:val="en"/>
        </w:rPr>
        <w:t>GCP</w:t>
      </w:r>
      <w:r w:rsidR="001F588E">
        <w:rPr>
          <w:rFonts w:cstheme="minorHAnsi"/>
          <w:bCs/>
          <w:i/>
          <w:lang w:val="en"/>
        </w:rPr>
        <w:t>.</w:t>
      </w:r>
      <w:r>
        <w:rPr>
          <w:rFonts w:cstheme="minorHAnsi"/>
          <w:bCs/>
          <w:i/>
          <w:lang w:val="en"/>
        </w:rPr>
        <w:t xml:space="preserve"> </w:t>
      </w:r>
    </w:p>
    <w:p w14:paraId="3143B2F7" w14:textId="2349EB75" w:rsidR="0090182B" w:rsidRPr="002D0719" w:rsidRDefault="0090182B" w:rsidP="003638B7">
      <w:pPr>
        <w:spacing w:after="0" w:line="240" w:lineRule="auto"/>
        <w:ind w:left="360"/>
        <w:rPr>
          <w:rFonts w:cstheme="minorHAnsi"/>
        </w:rPr>
      </w:pPr>
    </w:p>
    <w:p w14:paraId="1D535E67" w14:textId="09F5C52C" w:rsidR="0090182B" w:rsidRDefault="0090182B" w:rsidP="000916A3">
      <w:pPr>
        <w:widowControl w:val="0"/>
        <w:autoSpaceDE w:val="0"/>
        <w:autoSpaceDN w:val="0"/>
        <w:adjustRightInd w:val="0"/>
        <w:spacing w:line="239" w:lineRule="auto"/>
        <w:ind w:left="360" w:right="720"/>
        <w:rPr>
          <w:rFonts w:cs="Calibri"/>
        </w:rPr>
      </w:pPr>
      <w:r w:rsidRPr="00820A65">
        <w:rPr>
          <w:rFonts w:cs="Calibri"/>
          <w:b/>
        </w:rPr>
        <w:t>FDA Regulatio</w:t>
      </w:r>
      <w:r w:rsidR="00B435CF" w:rsidRPr="00820A65">
        <w:rPr>
          <w:rFonts w:cs="Calibri"/>
          <w:b/>
        </w:rPr>
        <w:t>n</w:t>
      </w:r>
      <w:r w:rsidR="004F5B3A" w:rsidRPr="00820A65">
        <w:rPr>
          <w:rFonts w:cs="Calibri"/>
          <w:b/>
        </w:rPr>
        <w:t>(s)</w:t>
      </w:r>
      <w:r w:rsidR="004F5B3A">
        <w:rPr>
          <w:rFonts w:cs="Calibri"/>
        </w:rPr>
        <w:t xml:space="preserve"> (if applicable)</w:t>
      </w:r>
      <w:r w:rsidR="00B435CF" w:rsidRPr="003B199C">
        <w:rPr>
          <w:rFonts w:cs="Calibri"/>
        </w:rPr>
        <w:tab/>
      </w:r>
    </w:p>
    <w:p w14:paraId="6C3FF03C" w14:textId="760E86CB" w:rsidR="00A512E1" w:rsidRPr="00BA71EB" w:rsidRDefault="0090182B" w:rsidP="00BA71EB">
      <w:pPr>
        <w:spacing w:after="0" w:line="240" w:lineRule="auto"/>
        <w:ind w:left="360"/>
        <w:rPr>
          <w:rFonts w:cstheme="minorHAnsi"/>
          <w:bCs/>
          <w:i/>
          <w:lang w:val="en"/>
        </w:rPr>
      </w:pPr>
      <w:r w:rsidRPr="002D0719">
        <w:rPr>
          <w:rFonts w:cs="Calibri"/>
        </w:rPr>
        <w:t xml:space="preserve">Per </w:t>
      </w:r>
      <w:r w:rsidR="00EE536A" w:rsidRPr="002D0719">
        <w:rPr>
          <w:rFonts w:cs="Calibri"/>
        </w:rPr>
        <w:t xml:space="preserve">21 </w:t>
      </w:r>
      <w:r w:rsidRPr="002D0719">
        <w:rPr>
          <w:rFonts w:cs="Calibri"/>
        </w:rPr>
        <w:t xml:space="preserve">Code of Federal Regulations Part </w:t>
      </w:r>
      <w:r w:rsidR="00EE536A" w:rsidRPr="002D0719">
        <w:rPr>
          <w:rFonts w:cs="Calibri"/>
        </w:rPr>
        <w:t xml:space="preserve">50 </w:t>
      </w:r>
      <w:r w:rsidRPr="002D0719">
        <w:rPr>
          <w:rFonts w:cstheme="minorHAnsi"/>
          <w:bCs/>
          <w:lang w:val="en"/>
        </w:rPr>
        <w:t>Subpart B Section 50.20</w:t>
      </w:r>
      <w:r w:rsidR="00B54BF8" w:rsidRPr="002D0719">
        <w:rPr>
          <w:rFonts w:cstheme="minorHAnsi"/>
          <w:bCs/>
          <w:lang w:val="en"/>
        </w:rPr>
        <w:t xml:space="preserve">, </w:t>
      </w:r>
      <w:r w:rsidR="00A512E1" w:rsidRPr="002D0719">
        <w:rPr>
          <w:rFonts w:cstheme="minorHAnsi"/>
          <w:bCs/>
          <w:i/>
          <w:lang w:val="en"/>
        </w:rPr>
        <w:t xml:space="preserve">…no investigator may involve a human being as a subject in research covered by these regulations unless the investigator has </w:t>
      </w:r>
      <w:r w:rsidR="00A512E1" w:rsidRPr="002D0719">
        <w:rPr>
          <w:rFonts w:cstheme="minorHAnsi"/>
          <w:bCs/>
          <w:i/>
          <w:lang w:val="en"/>
        </w:rPr>
        <w:lastRenderedPageBreak/>
        <w:t xml:space="preserve">obtained the legally effective informed consent of the subject or the subject’s legally authorized representative. </w:t>
      </w:r>
    </w:p>
    <w:p w14:paraId="4DE9D0FD" w14:textId="77777777" w:rsidR="007A0688" w:rsidRDefault="007A0688" w:rsidP="008211AB">
      <w:pPr>
        <w:spacing w:after="0" w:line="240" w:lineRule="auto"/>
        <w:ind w:left="360"/>
        <w:rPr>
          <w:rFonts w:cstheme="minorHAnsi"/>
          <w:bCs/>
          <w:lang w:val="en"/>
        </w:rPr>
      </w:pPr>
    </w:p>
    <w:p w14:paraId="25A0D12E" w14:textId="305F748C" w:rsidR="008211AB" w:rsidRPr="002D0719" w:rsidRDefault="00A512E1" w:rsidP="008211AB">
      <w:pPr>
        <w:spacing w:after="0" w:line="240" w:lineRule="auto"/>
        <w:ind w:left="360"/>
        <w:rPr>
          <w:rFonts w:cstheme="minorHAnsi"/>
          <w:bCs/>
          <w:lang w:val="en"/>
        </w:rPr>
      </w:pPr>
      <w:r w:rsidRPr="002D0719">
        <w:rPr>
          <w:rFonts w:cstheme="minorHAnsi"/>
          <w:bCs/>
          <w:lang w:val="en"/>
        </w:rPr>
        <w:t xml:space="preserve">Note that </w:t>
      </w:r>
      <w:r w:rsidR="00CD0E4F" w:rsidRPr="002D0719">
        <w:rPr>
          <w:rFonts w:cstheme="minorHAnsi"/>
          <w:bCs/>
          <w:lang w:val="en"/>
        </w:rPr>
        <w:t xml:space="preserve">in </w:t>
      </w:r>
      <w:r w:rsidR="00B20DC0" w:rsidRPr="002D0719">
        <w:rPr>
          <w:rFonts w:cstheme="minorHAnsi"/>
          <w:bCs/>
          <w:lang w:val="en"/>
        </w:rPr>
        <w:t xml:space="preserve">emergency situations </w:t>
      </w:r>
      <w:r w:rsidRPr="002D0719">
        <w:rPr>
          <w:rFonts w:cstheme="minorHAnsi"/>
          <w:bCs/>
          <w:lang w:val="en"/>
        </w:rPr>
        <w:t xml:space="preserve">there are exceptions to this rule, which can be found in </w:t>
      </w:r>
      <w:r w:rsidR="00332F04" w:rsidRPr="002D0719">
        <w:rPr>
          <w:rFonts w:cstheme="minorHAnsi"/>
          <w:bCs/>
          <w:lang w:val="en"/>
        </w:rPr>
        <w:t xml:space="preserve">21CFR50.23 </w:t>
      </w:r>
      <w:r w:rsidRPr="002D0719">
        <w:rPr>
          <w:rFonts w:cstheme="minorHAnsi"/>
          <w:bCs/>
          <w:lang w:val="en"/>
        </w:rPr>
        <w:t xml:space="preserve">Subpart B </w:t>
      </w:r>
      <w:r w:rsidR="00334E95" w:rsidRPr="002D0719">
        <w:rPr>
          <w:rFonts w:cstheme="minorHAnsi"/>
          <w:bCs/>
          <w:lang w:val="en"/>
        </w:rPr>
        <w:t>“</w:t>
      </w:r>
      <w:r w:rsidR="00332F04" w:rsidRPr="002D0719">
        <w:rPr>
          <w:rFonts w:cstheme="minorHAnsi"/>
          <w:bCs/>
          <w:lang w:val="en"/>
        </w:rPr>
        <w:t>Exception from general requirement</w:t>
      </w:r>
      <w:r w:rsidR="00334E95" w:rsidRPr="002D0719">
        <w:rPr>
          <w:rFonts w:cstheme="minorHAnsi"/>
          <w:bCs/>
          <w:lang w:val="en"/>
        </w:rPr>
        <w:t>”</w:t>
      </w:r>
      <w:r w:rsidR="008211AB">
        <w:rPr>
          <w:rFonts w:cstheme="minorHAnsi"/>
          <w:bCs/>
          <w:lang w:val="en"/>
        </w:rPr>
        <w:t xml:space="preserve"> and “Exceptions from Informed Consent for Emergency Research” 21CFR50.24.</w:t>
      </w:r>
    </w:p>
    <w:p w14:paraId="34F7B173" w14:textId="77777777" w:rsidR="004005F2" w:rsidRPr="004005F2" w:rsidRDefault="004005F2" w:rsidP="000916A3">
      <w:pPr>
        <w:spacing w:after="0" w:line="240" w:lineRule="auto"/>
        <w:rPr>
          <w:rFonts w:cstheme="minorHAnsi"/>
          <w:bCs/>
          <w:lang w:val="en"/>
        </w:rPr>
      </w:pPr>
    </w:p>
    <w:p w14:paraId="1D5F647E" w14:textId="53CD89FA" w:rsidR="004005F2" w:rsidRPr="004005F2" w:rsidRDefault="00476544" w:rsidP="00A512E1">
      <w:pPr>
        <w:spacing w:after="0" w:line="240" w:lineRule="auto"/>
        <w:ind w:left="360"/>
        <w:rPr>
          <w:rFonts w:cstheme="minorHAnsi"/>
          <w:bCs/>
          <w:lang w:val="en"/>
        </w:rPr>
      </w:pPr>
      <w:r w:rsidRPr="00A34FA6">
        <w:rPr>
          <w:rFonts w:cstheme="minorHAnsi"/>
          <w:color w:val="333333"/>
          <w:lang w:val="en"/>
        </w:rPr>
        <w:t>In addition, f</w:t>
      </w:r>
      <w:r w:rsidR="00184256" w:rsidRPr="00A34FA6">
        <w:rPr>
          <w:rFonts w:cstheme="minorHAnsi"/>
          <w:color w:val="333333"/>
          <w:lang w:val="en"/>
        </w:rPr>
        <w:t>ederal regulations require</w:t>
      </w:r>
      <w:r w:rsidR="00184256" w:rsidRPr="00184256">
        <w:rPr>
          <w:rFonts w:cstheme="minorHAnsi"/>
          <w:i/>
          <w:color w:val="333333"/>
          <w:lang w:val="en"/>
        </w:rPr>
        <w:t xml:space="preserve">, </w:t>
      </w:r>
      <w:r w:rsidR="004005F2" w:rsidRPr="00184256">
        <w:rPr>
          <w:rFonts w:cstheme="minorHAnsi"/>
          <w:i/>
          <w:color w:val="333333"/>
          <w:lang w:val="en"/>
        </w:rPr>
        <w:t>The IRB shall determine that adequate provisions are made for soliciting the assent of the children, when in the judgment of the IRB the children a</w:t>
      </w:r>
      <w:r w:rsidR="00184256" w:rsidRPr="00184256">
        <w:rPr>
          <w:rFonts w:cstheme="minorHAnsi"/>
          <w:i/>
          <w:color w:val="333333"/>
          <w:lang w:val="en"/>
        </w:rPr>
        <w:t>re capable of providing assent.</w:t>
      </w:r>
      <w:r w:rsidR="00262E84">
        <w:rPr>
          <w:rFonts w:cstheme="minorHAnsi"/>
          <w:color w:val="333333"/>
          <w:lang w:val="en"/>
        </w:rPr>
        <w:t xml:space="preserve"> </w:t>
      </w:r>
      <w:r w:rsidR="004005F2" w:rsidRPr="004005F2">
        <w:rPr>
          <w:rFonts w:cstheme="minorHAnsi"/>
          <w:color w:val="333333"/>
          <w:lang w:val="en"/>
        </w:rPr>
        <w:t>45</w:t>
      </w:r>
      <w:r w:rsidR="00AB6068">
        <w:rPr>
          <w:rFonts w:cstheme="minorHAnsi"/>
          <w:color w:val="333333"/>
          <w:lang w:val="en"/>
        </w:rPr>
        <w:t>CFR</w:t>
      </w:r>
      <w:r w:rsidR="004005F2" w:rsidRPr="004005F2">
        <w:rPr>
          <w:rFonts w:cstheme="minorHAnsi"/>
          <w:color w:val="333333"/>
          <w:lang w:val="en"/>
        </w:rPr>
        <w:t xml:space="preserve">46.408 </w:t>
      </w:r>
    </w:p>
    <w:p w14:paraId="37E3D867" w14:textId="77777777" w:rsidR="00A512E1" w:rsidRPr="0090182B" w:rsidRDefault="00A512E1" w:rsidP="00A512E1">
      <w:pPr>
        <w:spacing w:after="0" w:line="240" w:lineRule="auto"/>
        <w:ind w:left="360"/>
        <w:rPr>
          <w:rFonts w:cstheme="minorHAnsi"/>
        </w:rPr>
      </w:pPr>
    </w:p>
    <w:p w14:paraId="28522CEA" w14:textId="145F52AC" w:rsidR="002D0719" w:rsidRPr="002D0719" w:rsidRDefault="00BB47F8" w:rsidP="00A512E1">
      <w:pPr>
        <w:spacing w:after="0" w:line="240" w:lineRule="auto"/>
        <w:ind w:left="360"/>
        <w:rPr>
          <w:rFonts w:cs="Calibri"/>
        </w:rPr>
      </w:pPr>
      <w:r w:rsidRPr="00286C4B">
        <w:rPr>
          <w:rFonts w:cstheme="minorHAnsi"/>
          <w:color w:val="333333"/>
          <w:lang w:val="en"/>
        </w:rPr>
        <w:t>Additional</w:t>
      </w:r>
      <w:r w:rsidR="00415443" w:rsidRPr="00286C4B">
        <w:rPr>
          <w:rFonts w:cstheme="minorHAnsi"/>
          <w:color w:val="333333"/>
          <w:lang w:val="en"/>
        </w:rPr>
        <w:t xml:space="preserve"> FDA regulations </w:t>
      </w:r>
      <w:r w:rsidR="002436A9">
        <w:rPr>
          <w:rFonts w:cstheme="minorHAnsi"/>
          <w:color w:val="333333"/>
          <w:lang w:val="en"/>
        </w:rPr>
        <w:t>require that IRBs</w:t>
      </w:r>
      <w:r w:rsidR="00620A16" w:rsidRPr="00286C4B">
        <w:rPr>
          <w:rFonts w:cstheme="minorHAnsi"/>
          <w:color w:val="333333"/>
          <w:lang w:val="en"/>
        </w:rPr>
        <w:t xml:space="preserve"> give special </w:t>
      </w:r>
      <w:r w:rsidRPr="00286C4B">
        <w:rPr>
          <w:rFonts w:cstheme="minorHAnsi"/>
          <w:color w:val="333333"/>
          <w:lang w:val="en"/>
        </w:rPr>
        <w:t>considerations</w:t>
      </w:r>
      <w:r w:rsidR="00620A16" w:rsidRPr="00286C4B">
        <w:rPr>
          <w:rFonts w:cstheme="minorHAnsi"/>
          <w:color w:val="333333"/>
          <w:lang w:val="en"/>
        </w:rPr>
        <w:t xml:space="preserve"> to protecting the welfare of </w:t>
      </w:r>
      <w:r w:rsidRPr="002D0719">
        <w:rPr>
          <w:rFonts w:cstheme="minorHAnsi"/>
          <w:color w:val="333333"/>
          <w:lang w:val="en"/>
        </w:rPr>
        <w:t>particularly</w:t>
      </w:r>
      <w:r w:rsidR="00620A16" w:rsidRPr="002D0719">
        <w:rPr>
          <w:rFonts w:cstheme="minorHAnsi"/>
          <w:color w:val="333333"/>
          <w:lang w:val="en"/>
        </w:rPr>
        <w:t xml:space="preserve"> vulnerable subjects such </w:t>
      </w:r>
      <w:r w:rsidR="00E75E89" w:rsidRPr="002D0719">
        <w:rPr>
          <w:rFonts w:cstheme="minorHAnsi"/>
          <w:color w:val="333333"/>
          <w:lang w:val="en"/>
        </w:rPr>
        <w:t>as,</w:t>
      </w:r>
      <w:r w:rsidR="00620A16" w:rsidRPr="002D0719">
        <w:rPr>
          <w:rFonts w:cstheme="minorHAnsi"/>
          <w:color w:val="333333"/>
          <w:lang w:val="en"/>
        </w:rPr>
        <w:t xml:space="preserve"> </w:t>
      </w:r>
      <w:r w:rsidR="00620A16" w:rsidRPr="00F5203C">
        <w:rPr>
          <w:rFonts w:cstheme="minorHAnsi"/>
          <w:color w:val="333333"/>
          <w:lang w:val="en"/>
        </w:rPr>
        <w:t>pregnant women</w:t>
      </w:r>
      <w:r w:rsidRPr="007D5DFC">
        <w:rPr>
          <w:rFonts w:cstheme="minorHAnsi"/>
          <w:color w:val="333333"/>
          <w:lang w:val="en"/>
        </w:rPr>
        <w:t>, human</w:t>
      </w:r>
      <w:r w:rsidR="004A4129" w:rsidRPr="000748C4">
        <w:rPr>
          <w:rFonts w:cstheme="minorHAnsi"/>
          <w:color w:val="333333"/>
          <w:lang w:val="en"/>
        </w:rPr>
        <w:t xml:space="preserve"> f</w:t>
      </w:r>
      <w:r w:rsidR="00620A16" w:rsidRPr="000748C4">
        <w:rPr>
          <w:rFonts w:cstheme="minorHAnsi"/>
          <w:color w:val="333333"/>
          <w:lang w:val="en"/>
        </w:rPr>
        <w:t>etuses</w:t>
      </w:r>
      <w:r w:rsidR="00E75E89" w:rsidRPr="000748C4">
        <w:rPr>
          <w:rFonts w:cstheme="minorHAnsi"/>
          <w:color w:val="333333"/>
          <w:lang w:val="en"/>
        </w:rPr>
        <w:t>, neonates</w:t>
      </w:r>
      <w:r w:rsidR="00F5203C">
        <w:rPr>
          <w:rFonts w:cstheme="minorHAnsi"/>
          <w:color w:val="333333"/>
          <w:lang w:val="en"/>
        </w:rPr>
        <w:t xml:space="preserve">, and </w:t>
      </w:r>
      <w:r w:rsidR="00E60009">
        <w:rPr>
          <w:rFonts w:cstheme="minorHAnsi"/>
          <w:color w:val="333333"/>
          <w:lang w:val="en"/>
        </w:rPr>
        <w:t>prisoners</w:t>
      </w:r>
      <w:r w:rsidR="004A4129" w:rsidRPr="002D0719">
        <w:rPr>
          <w:rFonts w:cstheme="minorHAnsi"/>
          <w:color w:val="333333"/>
          <w:lang w:val="en"/>
        </w:rPr>
        <w:t xml:space="preserve">, please refer to </w:t>
      </w:r>
      <w:r w:rsidR="00956A09" w:rsidRPr="002D0719">
        <w:rPr>
          <w:rFonts w:cstheme="minorHAnsi"/>
          <w:color w:val="333333"/>
          <w:lang w:val="en"/>
        </w:rPr>
        <w:t>45</w:t>
      </w:r>
      <w:r w:rsidR="00956A09">
        <w:rPr>
          <w:rFonts w:cstheme="minorHAnsi"/>
          <w:color w:val="333333"/>
          <w:lang w:val="en"/>
        </w:rPr>
        <w:t>CFR</w:t>
      </w:r>
      <w:r w:rsidR="00956A09" w:rsidRPr="002D0719">
        <w:rPr>
          <w:rFonts w:cstheme="minorHAnsi"/>
          <w:color w:val="333333"/>
          <w:lang w:val="en"/>
        </w:rPr>
        <w:t xml:space="preserve">46 </w:t>
      </w:r>
      <w:r w:rsidR="004F5B3A">
        <w:rPr>
          <w:rFonts w:cstheme="minorHAnsi"/>
          <w:color w:val="333333"/>
          <w:lang w:val="en"/>
        </w:rPr>
        <w:t>S</w:t>
      </w:r>
      <w:r w:rsidR="0025412D" w:rsidRPr="002D0719">
        <w:rPr>
          <w:rFonts w:cstheme="minorHAnsi"/>
          <w:color w:val="333333"/>
          <w:lang w:val="en"/>
        </w:rPr>
        <w:t>ubpart B</w:t>
      </w:r>
      <w:r w:rsidR="004F5B3A">
        <w:rPr>
          <w:rFonts w:cstheme="minorHAnsi"/>
          <w:color w:val="333333"/>
          <w:lang w:val="en"/>
        </w:rPr>
        <w:t xml:space="preserve"> and Subpart C </w:t>
      </w:r>
      <w:r w:rsidR="004A4129" w:rsidRPr="002D0719">
        <w:rPr>
          <w:rFonts w:cstheme="minorHAnsi"/>
          <w:color w:val="333333"/>
          <w:lang w:val="en"/>
        </w:rPr>
        <w:t>for more information regarding these regulations.</w:t>
      </w:r>
      <w:r w:rsidR="003C6126" w:rsidRPr="002D0719">
        <w:rPr>
          <w:rFonts w:cstheme="minorHAnsi"/>
          <w:color w:val="333333"/>
          <w:lang w:val="en"/>
        </w:rPr>
        <w:br/>
      </w:r>
    </w:p>
    <w:p w14:paraId="1DFA0272" w14:textId="7391D9CE" w:rsidR="00A512E1" w:rsidRPr="002D0719" w:rsidRDefault="009C6A6B" w:rsidP="00A512E1">
      <w:pPr>
        <w:spacing w:after="0" w:line="240" w:lineRule="auto"/>
        <w:ind w:left="360"/>
        <w:rPr>
          <w:rFonts w:cs="Calibri"/>
          <w:b/>
        </w:rPr>
      </w:pPr>
      <w:r w:rsidRPr="002D0719">
        <w:rPr>
          <w:rFonts w:cs="Calibri"/>
          <w:b/>
        </w:rPr>
        <w:t>Additional Regulations or Policies</w:t>
      </w:r>
      <w:r w:rsidRPr="002D0719">
        <w:rPr>
          <w:rFonts w:cs="Calibri"/>
          <w:b/>
        </w:rPr>
        <w:tab/>
      </w:r>
      <w:r w:rsidRPr="002D0719">
        <w:rPr>
          <w:rFonts w:cs="Calibri"/>
          <w:b/>
        </w:rPr>
        <w:tab/>
        <w:t xml:space="preserve"> </w:t>
      </w:r>
      <w:sdt>
        <w:sdtPr>
          <w:rPr>
            <w:rFonts w:cs="Calibri"/>
            <w:b/>
          </w:rPr>
          <w:id w:val="1083265604"/>
          <w14:checkbox>
            <w14:checked w14:val="0"/>
            <w14:checkedState w14:val="2612" w14:font="MS Gothic"/>
            <w14:uncheckedState w14:val="2610" w14:font="MS Gothic"/>
          </w14:checkbox>
        </w:sdtPr>
        <w:sdtEndPr/>
        <w:sdtContent>
          <w:r w:rsidRPr="002D0719">
            <w:rPr>
              <w:rFonts w:ascii="MS Gothic" w:eastAsia="MS Gothic" w:hAnsi="MS Gothic" w:cs="Calibri" w:hint="eastAsia"/>
              <w:b/>
            </w:rPr>
            <w:t>☐</w:t>
          </w:r>
        </w:sdtContent>
      </w:sdt>
      <w:r w:rsidRPr="002D0719">
        <w:rPr>
          <w:rFonts w:cs="Calibri"/>
          <w:b/>
        </w:rPr>
        <w:t xml:space="preserve"> N/A</w:t>
      </w:r>
    </w:p>
    <w:p w14:paraId="6B5D5BE1" w14:textId="1B3C9F97" w:rsidR="009C6A6B" w:rsidRPr="002D0719" w:rsidRDefault="009C6A6B" w:rsidP="00A512E1">
      <w:pPr>
        <w:spacing w:after="0" w:line="240" w:lineRule="auto"/>
        <w:ind w:left="360"/>
        <w:rPr>
          <w:rFonts w:cs="Calibri"/>
          <w:b/>
        </w:rPr>
      </w:pPr>
      <w:r w:rsidRPr="002D0719">
        <w:rPr>
          <w:rFonts w:cs="Calibri"/>
          <w:b/>
        </w:rPr>
        <w:t>(MANDATORY LANGUAGE)</w:t>
      </w:r>
    </w:p>
    <w:p w14:paraId="0A081CA0" w14:textId="77777777" w:rsidR="003F20EA" w:rsidRPr="003638B7" w:rsidRDefault="003F20EA" w:rsidP="003638B7">
      <w:pPr>
        <w:spacing w:after="0" w:line="240" w:lineRule="auto"/>
        <w:ind w:left="360"/>
        <w:rPr>
          <w:rFonts w:cstheme="minorHAnsi"/>
        </w:rPr>
      </w:pPr>
    </w:p>
    <w:p w14:paraId="083C1863" w14:textId="26DD94A1" w:rsidR="009C6A6B" w:rsidRPr="00F1615E" w:rsidRDefault="009C6A6B" w:rsidP="009C6A6B">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492B09" w:rsidRPr="00F1615E">
        <w:rPr>
          <w:rFonts w:cs="Calibri"/>
          <w:i/>
          <w:color w:val="00B0F0"/>
        </w:rPr>
        <w:t>state,</w:t>
      </w:r>
      <w:r w:rsidRPr="00F1615E">
        <w:rPr>
          <w:rFonts w:cs="Calibri"/>
          <w:i/>
          <w:color w:val="00B0F0"/>
        </w:rPr>
        <w:t xml:space="preserve"> or federal policies that apply</w:t>
      </w:r>
      <w:r w:rsidR="00C6644A">
        <w:rPr>
          <w:rFonts w:cs="Calibri"/>
          <w:i/>
          <w:color w:val="00B0F0"/>
        </w:rPr>
        <w:t>.</w:t>
      </w:r>
      <w:r w:rsidRPr="00F1615E">
        <w:rPr>
          <w:rFonts w:cs="Calibri"/>
          <w:i/>
          <w:color w:val="00B0F0"/>
        </w:rPr>
        <w:t>]</w:t>
      </w:r>
    </w:p>
    <w:p w14:paraId="43C15615" w14:textId="77777777" w:rsidR="009C6A6B" w:rsidRPr="003638B7" w:rsidRDefault="009C6A6B" w:rsidP="003638B7">
      <w:pPr>
        <w:spacing w:after="0" w:line="240" w:lineRule="auto"/>
        <w:ind w:left="360"/>
        <w:rPr>
          <w:rFonts w:cstheme="minorHAnsi"/>
          <w:color w:val="333333"/>
          <w:lang w:val="en"/>
        </w:rPr>
      </w:pPr>
    </w:p>
    <w:p w14:paraId="645279D8" w14:textId="77777777" w:rsidR="00695A12" w:rsidRPr="007B24C0" w:rsidRDefault="00695A12" w:rsidP="00BC1A84">
      <w:pPr>
        <w:pStyle w:val="ListParagraph"/>
        <w:numPr>
          <w:ilvl w:val="0"/>
          <w:numId w:val="1"/>
        </w:numPr>
        <w:spacing w:after="0" w:line="240" w:lineRule="auto"/>
        <w:rPr>
          <w:b/>
        </w:rPr>
      </w:pPr>
      <w:r w:rsidRPr="007B24C0">
        <w:rPr>
          <w:b/>
        </w:rPr>
        <w:t>DEFINITIONS</w:t>
      </w:r>
    </w:p>
    <w:p w14:paraId="31C34F5E" w14:textId="77777777" w:rsidR="00BC1A84" w:rsidRDefault="00BC1A84" w:rsidP="00BC1A84">
      <w:pPr>
        <w:shd w:val="clear" w:color="auto" w:fill="FFFFFF"/>
        <w:spacing w:after="0" w:line="240" w:lineRule="auto"/>
        <w:ind w:left="360"/>
        <w:rPr>
          <w:rFonts w:eastAsia="Times New Roman" w:cstheme="minorHAnsi"/>
          <w:iCs/>
          <w:lang w:val="en"/>
        </w:rPr>
      </w:pPr>
    </w:p>
    <w:p w14:paraId="5E0F8DB4" w14:textId="77777777" w:rsidR="006D093E" w:rsidRPr="002D0719" w:rsidRDefault="009C6A6B" w:rsidP="00BC1A84">
      <w:pPr>
        <w:shd w:val="clear" w:color="auto" w:fill="FFFFFF"/>
        <w:spacing w:after="0" w:line="240" w:lineRule="auto"/>
        <w:ind w:left="360"/>
        <w:rPr>
          <w:rFonts w:cstheme="minorHAnsi"/>
        </w:rPr>
      </w:pPr>
      <w:r w:rsidRPr="002D0719">
        <w:rPr>
          <w:rFonts w:eastAsia="Times New Roman" w:cstheme="minorHAnsi"/>
          <w:iCs/>
          <w:lang w:val="en"/>
        </w:rPr>
        <w:t xml:space="preserve">ASSENT: </w:t>
      </w:r>
      <w:r w:rsidR="00E42A35" w:rsidRPr="002D0719">
        <w:rPr>
          <w:rFonts w:cstheme="minorHAnsi"/>
        </w:rPr>
        <w:t>Agreement to participate in proposed research, given by an individual not competent to give legally valid informed consent (e.g., a child or mentally limited person).</w:t>
      </w:r>
    </w:p>
    <w:p w14:paraId="6B2DD6B1" w14:textId="42060843" w:rsidR="00CD6E9C" w:rsidRPr="002D0719" w:rsidRDefault="00CD6E9C" w:rsidP="007700E3">
      <w:pPr>
        <w:shd w:val="clear" w:color="auto" w:fill="FFFFFF"/>
        <w:spacing w:after="0" w:line="240" w:lineRule="auto"/>
        <w:ind w:left="360"/>
        <w:rPr>
          <w:rFonts w:eastAsia="Times New Roman" w:cstheme="minorHAnsi"/>
          <w:lang w:val="en"/>
        </w:rPr>
      </w:pPr>
    </w:p>
    <w:p w14:paraId="362C960A" w14:textId="77777777" w:rsidR="00CD6E9C" w:rsidRPr="002D0719" w:rsidRDefault="00CD6E9C" w:rsidP="007700E3">
      <w:pPr>
        <w:pStyle w:val="ListParagraph"/>
        <w:numPr>
          <w:ilvl w:val="0"/>
          <w:numId w:val="9"/>
        </w:numPr>
        <w:shd w:val="clear" w:color="auto" w:fill="FFFFFF"/>
        <w:spacing w:after="0" w:line="240" w:lineRule="auto"/>
        <w:rPr>
          <w:rFonts w:eastAsia="Times New Roman" w:cstheme="minorHAnsi"/>
          <w:lang w:val="en"/>
        </w:rPr>
      </w:pPr>
      <w:r w:rsidRPr="002D0719">
        <w:rPr>
          <w:rFonts w:eastAsia="Times New Roman" w:cstheme="minorHAnsi"/>
        </w:rPr>
        <w:t>Assent means a child's affirmative agreement (verbal or written) to participate in a clinical investigation. Children age 10 and up are generally able to provide their assent.</w:t>
      </w:r>
    </w:p>
    <w:p w14:paraId="5DDB2D63" w14:textId="77777777" w:rsidR="00CD6E9C" w:rsidRPr="002D0719" w:rsidRDefault="00CD6E9C" w:rsidP="007700E3">
      <w:pPr>
        <w:shd w:val="clear" w:color="auto" w:fill="FFFFFF"/>
        <w:spacing w:after="0" w:line="240" w:lineRule="auto"/>
        <w:ind w:left="360"/>
        <w:rPr>
          <w:rFonts w:eastAsia="Times New Roman" w:cstheme="minorHAnsi"/>
          <w:lang w:val="en"/>
        </w:rPr>
      </w:pPr>
    </w:p>
    <w:p w14:paraId="5B8BC8A2" w14:textId="6EFF534F" w:rsidR="009C6A6B" w:rsidRPr="002D0719" w:rsidRDefault="00CD6E9C" w:rsidP="007700E3">
      <w:pPr>
        <w:pStyle w:val="ListParagraph"/>
        <w:numPr>
          <w:ilvl w:val="0"/>
          <w:numId w:val="9"/>
        </w:numPr>
        <w:shd w:val="clear" w:color="auto" w:fill="FFFFFF"/>
        <w:spacing w:after="0" w:line="240" w:lineRule="auto"/>
        <w:rPr>
          <w:rFonts w:eastAsia="Times New Roman" w:cstheme="minorHAnsi"/>
          <w:lang w:val="en"/>
        </w:rPr>
      </w:pPr>
      <w:r w:rsidRPr="002D0719">
        <w:rPr>
          <w:rFonts w:eastAsia="Times New Roman" w:cstheme="minorHAnsi"/>
        </w:rPr>
        <w:t>Assent is an adult's affirmative agreement (verbal or written) to participate in a clinical investigation. Adults may be assented (instead of consent) if they have a cognitive disability rendering them unable to consent for themselves</w:t>
      </w:r>
      <w:r w:rsidRPr="002D0719">
        <w:rPr>
          <w:rFonts w:eastAsia="Times New Roman" w:cstheme="minorHAnsi"/>
          <w:color w:val="333333"/>
        </w:rPr>
        <w:t>.</w:t>
      </w:r>
    </w:p>
    <w:p w14:paraId="3A098287" w14:textId="77777777" w:rsidR="00366537" w:rsidRPr="003638B7" w:rsidRDefault="00366537" w:rsidP="007700E3">
      <w:pPr>
        <w:spacing w:after="0" w:line="240" w:lineRule="auto"/>
        <w:ind w:left="360"/>
        <w:rPr>
          <w:rFonts w:cstheme="minorHAnsi"/>
          <w:color w:val="333333"/>
          <w:lang w:val="en"/>
        </w:rPr>
      </w:pPr>
    </w:p>
    <w:p w14:paraId="59457B25" w14:textId="1D9BB603" w:rsidR="00BB5136" w:rsidRDefault="00BB5136" w:rsidP="009C6A6B">
      <w:pPr>
        <w:shd w:val="clear" w:color="auto" w:fill="FFFFFF"/>
        <w:spacing w:after="0" w:line="240" w:lineRule="auto"/>
        <w:ind w:left="360"/>
        <w:rPr>
          <w:rFonts w:eastAsia="Times New Roman" w:cstheme="minorHAnsi"/>
          <w:lang w:val="en"/>
        </w:rPr>
      </w:pPr>
      <w:r w:rsidRPr="00BB5136">
        <w:rPr>
          <w:rFonts w:eastAsia="Times New Roman" w:cstheme="minorHAnsi"/>
          <w:lang w:val="en"/>
        </w:rPr>
        <w:t xml:space="preserve">COGNITIVELY IMPAIRED: </w:t>
      </w:r>
      <w:r w:rsidRPr="00705319">
        <w:rPr>
          <w:rFonts w:cstheme="minorHAnsi"/>
        </w:rPr>
        <w:t xml:space="preserve">A person having a psychiatric disorder (e.g., psychosis, neurosis, </w:t>
      </w:r>
      <w:r w:rsidR="00AD73B8" w:rsidRPr="00705319">
        <w:rPr>
          <w:rFonts w:cstheme="minorHAnsi"/>
        </w:rPr>
        <w:t>personality,</w:t>
      </w:r>
      <w:r w:rsidRPr="00705319">
        <w:rPr>
          <w:rFonts w:cstheme="minorHAnsi"/>
        </w:rPr>
        <w:t xml:space="preserve"> or behavior disorders), an organic impairment (e.g., dementia) or a developmental disorder (e.g., mental retardation) that affects cognitive or emotional functions to the extent that </w:t>
      </w:r>
      <w:r w:rsidRPr="00705319">
        <w:rPr>
          <w:rFonts w:cstheme="minorHAnsi"/>
        </w:rPr>
        <w:lastRenderedPageBreak/>
        <w:t xml:space="preserve">capacity for judgment and reasoning is significantly diminished. Others, including persons under the influence of or dependent on drugs or alcohol, those suffering from post-traumatic or degenerative diseases affecting the brain, terminally ill patients, and persons with severely disabling physical handicaps, may also be compromised in their ability to make decisions in their best interests. </w:t>
      </w:r>
    </w:p>
    <w:p w14:paraId="7CA4385D" w14:textId="77777777" w:rsidR="009C6A6B" w:rsidRPr="0090182B" w:rsidRDefault="009C6A6B" w:rsidP="009C6A6B">
      <w:pPr>
        <w:shd w:val="clear" w:color="auto" w:fill="FFFFFF"/>
        <w:spacing w:after="0" w:line="240" w:lineRule="auto"/>
        <w:ind w:left="360"/>
        <w:rPr>
          <w:rFonts w:eastAsia="Times New Roman" w:cstheme="minorHAnsi"/>
          <w:lang w:val="en"/>
        </w:rPr>
      </w:pPr>
    </w:p>
    <w:p w14:paraId="25E3C821" w14:textId="06CA9E99" w:rsidR="002F5182" w:rsidRDefault="009C6A6B" w:rsidP="009875BD">
      <w:pPr>
        <w:pStyle w:val="ListParagraph"/>
        <w:spacing w:after="0" w:line="240" w:lineRule="auto"/>
        <w:ind w:left="360"/>
      </w:pPr>
      <w:r w:rsidRPr="0090182B">
        <w:t>ELEMENTS OF CONSENT</w:t>
      </w:r>
      <w:r w:rsidRPr="0090182B">
        <w:rPr>
          <w:b/>
        </w:rPr>
        <w:t xml:space="preserve">: </w:t>
      </w:r>
      <w:r w:rsidRPr="0090182B">
        <w:t>Elements that are required</w:t>
      </w:r>
      <w:r w:rsidR="000C4C0E">
        <w:t xml:space="preserve"> by law or regulation</w:t>
      </w:r>
      <w:r w:rsidRPr="0090182B">
        <w:t xml:space="preserve"> to be included in an informed consent document. This includes study purpose, study procedures, </w:t>
      </w:r>
      <w:r w:rsidR="00BB47F8" w:rsidRPr="0090182B">
        <w:t>foreseeable</w:t>
      </w:r>
      <w:r w:rsidRPr="0090182B">
        <w:t xml:space="preserve"> risks, expected benefits, etc.</w:t>
      </w:r>
    </w:p>
    <w:p w14:paraId="60E492B4" w14:textId="2845C30F" w:rsidR="00E253DB" w:rsidRPr="00AB28B0" w:rsidRDefault="0090182B" w:rsidP="00B95C35">
      <w:pPr>
        <w:pStyle w:val="pf0"/>
        <w:ind w:left="360"/>
      </w:pPr>
      <w:r w:rsidRPr="00384B7F">
        <w:rPr>
          <w:rFonts w:asciiTheme="minorHAnsi" w:hAnsiTheme="minorHAnsi" w:cstheme="minorHAnsi"/>
          <w:sz w:val="22"/>
          <w:szCs w:val="22"/>
        </w:rPr>
        <w:t>INFORMED CONSENT</w:t>
      </w:r>
      <w:r w:rsidR="00723276" w:rsidRPr="00384B7F">
        <w:rPr>
          <w:rFonts w:asciiTheme="minorHAnsi" w:hAnsiTheme="minorHAnsi" w:cstheme="minorHAnsi"/>
          <w:sz w:val="22"/>
          <w:szCs w:val="22"/>
        </w:rPr>
        <w:t xml:space="preserve"> (I</w:t>
      </w:r>
      <w:r w:rsidR="00B066A9" w:rsidRPr="00384B7F">
        <w:rPr>
          <w:rFonts w:asciiTheme="minorHAnsi" w:hAnsiTheme="minorHAnsi" w:cstheme="minorHAnsi"/>
          <w:sz w:val="22"/>
          <w:szCs w:val="22"/>
        </w:rPr>
        <w:t>C</w:t>
      </w:r>
      <w:r w:rsidR="00723276" w:rsidRPr="00384B7F">
        <w:rPr>
          <w:rFonts w:asciiTheme="minorHAnsi" w:hAnsiTheme="minorHAnsi" w:cstheme="minorHAnsi"/>
          <w:sz w:val="22"/>
          <w:szCs w:val="22"/>
        </w:rPr>
        <w:t>)</w:t>
      </w:r>
      <w:r w:rsidR="002A45AB" w:rsidRPr="00384B7F">
        <w:rPr>
          <w:rFonts w:asciiTheme="minorHAnsi" w:hAnsiTheme="minorHAnsi" w:cstheme="minorHAnsi"/>
          <w:sz w:val="22"/>
          <w:szCs w:val="22"/>
        </w:rPr>
        <w:t>:</w:t>
      </w:r>
      <w:r w:rsidR="00384B7F">
        <w:rPr>
          <w:rFonts w:asciiTheme="minorHAnsi" w:hAnsiTheme="minorHAnsi" w:cstheme="minorHAnsi"/>
          <w:sz w:val="22"/>
          <w:szCs w:val="22"/>
        </w:rPr>
        <w:t xml:space="preserve"> </w:t>
      </w:r>
      <w:r w:rsidR="00384B7F" w:rsidRPr="00384B7F">
        <w:rPr>
          <w:rStyle w:val="cf01"/>
          <w:rFonts w:asciiTheme="minorHAnsi" w:hAnsiTheme="minorHAnsi" w:cstheme="minorHAnsi"/>
          <w:sz w:val="22"/>
          <w:szCs w:val="22"/>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0D460429" w14:textId="4221B11D" w:rsidR="00E2730F" w:rsidRPr="00C21642" w:rsidRDefault="0090182B" w:rsidP="00E2730F">
      <w:pPr>
        <w:pStyle w:val="ListParagraph"/>
        <w:spacing w:after="0" w:line="240" w:lineRule="auto"/>
        <w:ind w:left="360" w:right="720"/>
      </w:pPr>
      <w:r w:rsidRPr="00E2730F">
        <w:t>INSTITUTIONAL REVIEW BOARD</w:t>
      </w:r>
      <w:r w:rsidR="007E1F8D" w:rsidRPr="00E2730F">
        <w:t xml:space="preserve"> (IRB)</w:t>
      </w:r>
      <w:r w:rsidR="00F87818" w:rsidRPr="00E2730F">
        <w:t>:</w:t>
      </w:r>
      <w:r w:rsidR="00F87818" w:rsidRPr="00E2730F">
        <w:rPr>
          <w:b/>
        </w:rPr>
        <w:t xml:space="preserve"> </w:t>
      </w:r>
      <w:r w:rsidR="00E2730F" w:rsidRPr="00B95C35">
        <w:t xml:space="preserve">An independent body constituted of medical, scientific, and non-scientific members that is responsible for ensuring the protection of the rights, safety, and well-being of human subjects involved in a trial by, among other things, reviewing, approving, and providing continuing review of trial protocol and amendments and of the methods and material to be used in obtaining and documenting informed consent of the trial subjects (ICH-GCP R2 </w:t>
      </w:r>
      <w:r w:rsidR="00E2730F" w:rsidRPr="00B95C35">
        <w:t>d</w:t>
      </w:r>
      <w:r w:rsidR="00E2730F" w:rsidRPr="00B95C35">
        <w:t>efinition)</w:t>
      </w:r>
    </w:p>
    <w:p w14:paraId="2B39D11B" w14:textId="15B154D7" w:rsidR="00E2730F" w:rsidRDefault="00E2730F" w:rsidP="00B95C35"/>
    <w:p w14:paraId="0E93C48F" w14:textId="780ECCE1" w:rsidR="00B63FE9" w:rsidRPr="00E2730F" w:rsidRDefault="00B63FE9" w:rsidP="00B95C35">
      <w:pPr>
        <w:spacing w:after="0" w:line="240" w:lineRule="auto"/>
        <w:ind w:left="345"/>
        <w:rPr>
          <w:rFonts w:cstheme="minorHAnsi"/>
        </w:rPr>
      </w:pPr>
      <w:r w:rsidRPr="00E2730F">
        <w:rPr>
          <w:rFonts w:cstheme="minorHAnsi"/>
        </w:rPr>
        <w:t xml:space="preserve">INTERNATIONAL COUNCIL ON HARMONISATION (ICH): A joint initiative involving both regulators and research-based industry representatives of the European Union, </w:t>
      </w:r>
      <w:r w:rsidR="00AD73B8" w:rsidRPr="00E2730F">
        <w:rPr>
          <w:rFonts w:cstheme="minorHAnsi"/>
        </w:rPr>
        <w:t>Japan,</w:t>
      </w:r>
      <w:r w:rsidRPr="00E2730F">
        <w:rPr>
          <w:rFonts w:cstheme="minorHAnsi"/>
        </w:rPr>
        <w:t xml:space="preserve"> and the USA in scientific and technical discussions of the testing procedures required to assess and ensure the safety, </w:t>
      </w:r>
      <w:r w:rsidR="00492B09" w:rsidRPr="00E2730F">
        <w:rPr>
          <w:rFonts w:cstheme="minorHAnsi"/>
        </w:rPr>
        <w:t>quality,</w:t>
      </w:r>
      <w:r w:rsidRPr="00E2730F">
        <w:rPr>
          <w:rFonts w:cstheme="minorHAnsi"/>
        </w:rPr>
        <w:t xml:space="preserve"> and efficacy of medicines</w:t>
      </w:r>
      <w:r w:rsidR="00E851DC" w:rsidRPr="00E2730F">
        <w:rPr>
          <w:rFonts w:cstheme="minorHAnsi"/>
        </w:rPr>
        <w:t>.</w:t>
      </w:r>
    </w:p>
    <w:p w14:paraId="1C21E5A8" w14:textId="77777777" w:rsidR="009875BD" w:rsidRPr="003638B7" w:rsidRDefault="009875BD" w:rsidP="003638B7">
      <w:pPr>
        <w:spacing w:after="0" w:line="240" w:lineRule="auto"/>
        <w:ind w:left="360"/>
        <w:rPr>
          <w:rFonts w:cstheme="minorHAnsi"/>
          <w:color w:val="333333"/>
          <w:lang w:val="en"/>
        </w:rPr>
      </w:pPr>
    </w:p>
    <w:p w14:paraId="3B579E2B" w14:textId="06D01899" w:rsidR="00713493" w:rsidRDefault="00D7289D" w:rsidP="000C767F">
      <w:pPr>
        <w:spacing w:after="0" w:line="240" w:lineRule="auto"/>
        <w:ind w:firstLine="345"/>
        <w:rPr>
          <w:rFonts w:cstheme="minorHAnsi"/>
        </w:rPr>
      </w:pPr>
      <w:r>
        <w:rPr>
          <w:rFonts w:cstheme="minorHAnsi"/>
        </w:rPr>
        <w:t>LEGAL REPRESENTATIVE:</w:t>
      </w:r>
      <w:r w:rsidR="00262E84">
        <w:rPr>
          <w:rFonts w:eastAsia="Times New Roman" w:cstheme="minorHAnsi"/>
        </w:rPr>
        <w:t xml:space="preserve"> </w:t>
      </w:r>
    </w:p>
    <w:p w14:paraId="036B0BEE" w14:textId="15FD2661" w:rsidR="007570ED" w:rsidRPr="007570ED" w:rsidRDefault="00713493" w:rsidP="007570ED">
      <w:pPr>
        <w:pStyle w:val="ListParagraph"/>
        <w:numPr>
          <w:ilvl w:val="0"/>
          <w:numId w:val="11"/>
        </w:numPr>
        <w:spacing w:after="0" w:line="240" w:lineRule="auto"/>
      </w:pPr>
      <w:r w:rsidRPr="00EE4FFC">
        <w:rPr>
          <w:rFonts w:eastAsia="Times New Roman" w:cstheme="minorHAnsi"/>
        </w:rPr>
        <w:t xml:space="preserve">Legally authorized representative means an individual or judicial or other body authorized under applicable law to consent on behalf of a prospective subject to the subject's participation in the procedure(s) involved in the research. </w:t>
      </w:r>
    </w:p>
    <w:p w14:paraId="163F1B2A" w14:textId="3CB56554" w:rsidR="00713493" w:rsidRPr="007570ED" w:rsidRDefault="00713493" w:rsidP="007570ED">
      <w:pPr>
        <w:pStyle w:val="ListParagraph"/>
        <w:numPr>
          <w:ilvl w:val="0"/>
          <w:numId w:val="11"/>
        </w:numPr>
        <w:spacing w:after="0" w:line="240" w:lineRule="auto"/>
      </w:pPr>
      <w:r w:rsidRPr="007570ED">
        <w:rPr>
          <w:rFonts w:eastAsia="Times New Roman" w:cstheme="minorHAnsi"/>
        </w:rPr>
        <w:t xml:space="preserve">A person authorized either by statute or by court appointment to make legal decisions on behalf of another person. In human subject research, an individual or judicial or other body authorized </w:t>
      </w:r>
      <w:r w:rsidRPr="007570ED">
        <w:rPr>
          <w:rFonts w:eastAsia="Times New Roman" w:cstheme="minorHAnsi"/>
        </w:rPr>
        <w:lastRenderedPageBreak/>
        <w:t xml:space="preserve">under applicable law to consent on behalf of a prospective subject to the subject's participation in the procedure(s) involved in the research. </w:t>
      </w:r>
    </w:p>
    <w:p w14:paraId="2BB60911" w14:textId="77777777" w:rsidR="007570ED" w:rsidRDefault="007570ED" w:rsidP="002D0719">
      <w:pPr>
        <w:spacing w:after="0" w:line="240" w:lineRule="auto"/>
        <w:ind w:left="345"/>
        <w:rPr>
          <w:rFonts w:cstheme="minorHAnsi"/>
        </w:rPr>
      </w:pPr>
    </w:p>
    <w:p w14:paraId="51582565" w14:textId="77777777" w:rsidR="001606F5" w:rsidRDefault="00C82342" w:rsidP="002D0719">
      <w:pPr>
        <w:spacing w:after="0" w:line="240" w:lineRule="auto"/>
        <w:ind w:left="345"/>
        <w:rPr>
          <w:lang w:val="en"/>
        </w:rPr>
      </w:pPr>
      <w:r>
        <w:rPr>
          <w:rFonts w:cstheme="minorHAnsi"/>
        </w:rPr>
        <w:t xml:space="preserve">NEONATE: </w:t>
      </w:r>
      <w:r w:rsidR="001606F5">
        <w:rPr>
          <w:lang w:val="en"/>
        </w:rPr>
        <w:t>A neonate is a baby who is 4 weeks old or younger</w:t>
      </w:r>
    </w:p>
    <w:p w14:paraId="623C9FA4" w14:textId="77777777" w:rsidR="00C82342" w:rsidRPr="003638B7" w:rsidRDefault="00C82342" w:rsidP="003638B7">
      <w:pPr>
        <w:spacing w:after="0" w:line="240" w:lineRule="auto"/>
        <w:ind w:left="360"/>
        <w:rPr>
          <w:rFonts w:cstheme="minorHAnsi"/>
          <w:color w:val="333333"/>
          <w:lang w:val="en"/>
        </w:rPr>
      </w:pPr>
    </w:p>
    <w:p w14:paraId="0C0797FC" w14:textId="77777777" w:rsidR="00A97EAA" w:rsidRDefault="0090182B" w:rsidP="002F5182">
      <w:pPr>
        <w:shd w:val="clear" w:color="auto" w:fill="FFFFFF"/>
        <w:spacing w:after="0" w:line="240" w:lineRule="auto"/>
        <w:ind w:left="360"/>
        <w:rPr>
          <w:rFonts w:cstheme="minorHAnsi"/>
          <w:lang w:val="en"/>
        </w:rPr>
      </w:pPr>
      <w:r w:rsidRPr="0090182B">
        <w:rPr>
          <w:rFonts w:cstheme="minorHAnsi"/>
          <w:iCs/>
          <w:lang w:val="en"/>
        </w:rPr>
        <w:t xml:space="preserve">PRISONER: </w:t>
      </w:r>
      <w:r w:rsidRPr="0090182B">
        <w:rPr>
          <w:rFonts w:cstheme="minorHAnsi"/>
          <w:lang w:val="en"/>
        </w:rPr>
        <w:t>A</w:t>
      </w:r>
      <w:r w:rsidR="00B6786E" w:rsidRPr="0090182B">
        <w:rPr>
          <w:rFonts w:cstheme="minorHAnsi"/>
          <w:lang w:val="en"/>
        </w:rPr>
        <w:t>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r w:rsidR="003C6126">
        <w:rPr>
          <w:rFonts w:cstheme="minorHAnsi"/>
          <w:lang w:val="en"/>
        </w:rPr>
        <w:t>.</w:t>
      </w:r>
    </w:p>
    <w:p w14:paraId="2E9D4BF1" w14:textId="77777777" w:rsidR="00A97EAA" w:rsidRDefault="00A97EAA" w:rsidP="002F5182">
      <w:pPr>
        <w:shd w:val="clear" w:color="auto" w:fill="FFFFFF"/>
        <w:spacing w:after="0" w:line="240" w:lineRule="auto"/>
        <w:ind w:left="360"/>
        <w:rPr>
          <w:rFonts w:cstheme="minorHAnsi"/>
          <w:lang w:val="en"/>
        </w:rPr>
      </w:pPr>
    </w:p>
    <w:p w14:paraId="5B25F769" w14:textId="6AD6DB0E" w:rsidR="00B6786E" w:rsidRPr="00A97EAA" w:rsidRDefault="00A97EAA" w:rsidP="00A97EAA">
      <w:pPr>
        <w:shd w:val="clear" w:color="auto" w:fill="FFFFFF"/>
        <w:spacing w:after="0" w:line="240" w:lineRule="auto"/>
        <w:ind w:left="360"/>
        <w:rPr>
          <w:rFonts w:cstheme="minorHAnsi"/>
          <w:lang w:val="en"/>
        </w:rPr>
      </w:pPr>
      <w:r w:rsidRPr="00A97EAA">
        <w:rPr>
          <w:rFonts w:cstheme="minorHAnsi"/>
          <w:lang w:val="en"/>
        </w:rPr>
        <w:t xml:space="preserve">Individuals are prisoners if they are in any kind of penal institution, such as a prison, jail, or juvenile offender facility, and their ability to leave the institution is restricted. Prisoners may be convicted </w:t>
      </w:r>
      <w:r w:rsidR="00AD73B8" w:rsidRPr="00A97EAA">
        <w:rPr>
          <w:rFonts w:cstheme="minorHAnsi"/>
          <w:lang w:val="en"/>
        </w:rPr>
        <w:t>felons or</w:t>
      </w:r>
      <w:r w:rsidRPr="00A97EAA">
        <w:rPr>
          <w:rFonts w:cstheme="minorHAnsi"/>
          <w:lang w:val="en"/>
        </w:rPr>
        <w:t xml:space="preserve"> may be untried persons who are detained pending judicial action, for example, arraignment or trial.</w:t>
      </w:r>
      <w:r w:rsidR="000D059E">
        <w:rPr>
          <w:rFonts w:cstheme="minorHAnsi"/>
          <w:lang w:val="en"/>
        </w:rPr>
        <w:t xml:space="preserve"> </w:t>
      </w:r>
      <w:r>
        <w:rPr>
          <w:rFonts w:cstheme="minorHAnsi"/>
          <w:lang w:val="en"/>
        </w:rPr>
        <w:t xml:space="preserve">See </w:t>
      </w:r>
      <w:hyperlink r:id="rId11" w:history="1">
        <w:r w:rsidR="0000015F" w:rsidRPr="005E5A90">
          <w:rPr>
            <w:rStyle w:val="Hyperlink"/>
          </w:rPr>
          <w:t>https://www.hhs.gov/ohrp/regulations-and-policy/guidance/faq/Prisoner-Research/index.html</w:t>
        </w:r>
      </w:hyperlink>
      <w:r w:rsidR="0000015F">
        <w:t xml:space="preserve"> </w:t>
      </w:r>
      <w:r>
        <w:rPr>
          <w:rFonts w:cstheme="minorHAnsi"/>
          <w:lang w:val="en"/>
        </w:rPr>
        <w:t>for additional HHS regulatory definitio</w:t>
      </w:r>
      <w:r w:rsidR="007570ED">
        <w:rPr>
          <w:rFonts w:cstheme="minorHAnsi"/>
          <w:lang w:val="en"/>
        </w:rPr>
        <w:t xml:space="preserve">ns of </w:t>
      </w:r>
      <w:r w:rsidR="00F1061A">
        <w:rPr>
          <w:rFonts w:cstheme="minorHAnsi"/>
          <w:lang w:val="en"/>
        </w:rPr>
        <w:t>prisoners</w:t>
      </w:r>
      <w:r w:rsidR="007570ED">
        <w:rPr>
          <w:rFonts w:cstheme="minorHAnsi"/>
          <w:lang w:val="en"/>
        </w:rPr>
        <w:t xml:space="preserve"> and parolees.</w:t>
      </w:r>
    </w:p>
    <w:p w14:paraId="12CEC0C0" w14:textId="73B5E80D" w:rsidR="00F20FDE" w:rsidRDefault="00F20FDE" w:rsidP="003638B7">
      <w:pPr>
        <w:spacing w:after="0" w:line="240" w:lineRule="auto"/>
        <w:ind w:left="360"/>
        <w:rPr>
          <w:rFonts w:cstheme="minorHAnsi"/>
          <w:color w:val="333333"/>
          <w:lang w:val="en"/>
        </w:rPr>
      </w:pPr>
    </w:p>
    <w:p w14:paraId="249442DF" w14:textId="4F9EAA16" w:rsidR="00905A41" w:rsidRPr="005C65E7" w:rsidRDefault="00905A41" w:rsidP="005C65E7">
      <w:pPr>
        <w:spacing w:after="0" w:line="240" w:lineRule="auto"/>
        <w:ind w:left="360"/>
        <w:rPr>
          <w:rFonts w:cstheme="minorHAnsi"/>
          <w:color w:val="333333"/>
          <w:lang w:val="en"/>
        </w:rPr>
      </w:pPr>
      <w:r w:rsidRPr="005C65E7">
        <w:rPr>
          <w:rFonts w:cstheme="minorHAnsi"/>
          <w:color w:val="333333"/>
          <w:lang w:val="en"/>
        </w:rPr>
        <w:t>SIGNNOW</w:t>
      </w:r>
      <w:r w:rsidR="005C65E7" w:rsidRPr="005C65E7">
        <w:rPr>
          <w:rFonts w:cstheme="minorHAnsi"/>
          <w:color w:val="333333"/>
          <w:lang w:val="en"/>
        </w:rPr>
        <w:t>:</w:t>
      </w:r>
      <w:r w:rsidR="005C65E7">
        <w:rPr>
          <w:rFonts w:cstheme="minorHAnsi"/>
          <w:color w:val="333333"/>
          <w:shd w:val="clear" w:color="auto" w:fill="FFFEFE"/>
        </w:rPr>
        <w:t xml:space="preserve"> </w:t>
      </w:r>
      <w:r w:rsidR="005C65E7" w:rsidRPr="005C65E7">
        <w:rPr>
          <w:rFonts w:cstheme="minorHAnsi"/>
          <w:color w:val="333333"/>
          <w:shd w:val="clear" w:color="auto" w:fill="FFFEFE"/>
        </w:rPr>
        <w:t>SignNow is the university’s approved electronic signature software application</w:t>
      </w:r>
      <w:r w:rsidR="00AD73B8" w:rsidRPr="005C65E7">
        <w:rPr>
          <w:rFonts w:cstheme="minorHAnsi"/>
          <w:color w:val="333333"/>
          <w:shd w:val="clear" w:color="auto" w:fill="FFFEFE"/>
        </w:rPr>
        <w:t xml:space="preserve">. </w:t>
      </w:r>
      <w:r w:rsidR="005C65E7" w:rsidRPr="005C65E7">
        <w:rPr>
          <w:rFonts w:cstheme="minorHAnsi"/>
          <w:color w:val="333333"/>
          <w:shd w:val="clear" w:color="auto" w:fill="FFFEFE"/>
        </w:rPr>
        <w:t>The </w:t>
      </w:r>
      <w:r w:rsidR="005C65E7" w:rsidRPr="005C65E7">
        <w:rPr>
          <w:rStyle w:val="nobr"/>
          <w:rFonts w:cstheme="minorHAnsi"/>
          <w:color w:val="333333"/>
          <w:shd w:val="clear" w:color="auto" w:fill="FFFEFE"/>
        </w:rPr>
        <w:t>E-signature</w:t>
      </w:r>
      <w:r w:rsidR="005C65E7" w:rsidRPr="005C65E7">
        <w:rPr>
          <w:rFonts w:cstheme="minorHAnsi"/>
          <w:color w:val="333333"/>
          <w:shd w:val="clear" w:color="auto" w:fill="FFFEFE"/>
        </w:rPr>
        <w:t> Service provides a secure application that enables users to electronically prepare and send university business documents for the purpose of requesting and obtaining digital signatures and other information on those documents. Users can upload various types of document formats (e.g., Google, Word, Excel, pdf), then prepare the uploaded document for recipients to enter any necessary information (e.g., name, date, other information, initials).</w:t>
      </w:r>
    </w:p>
    <w:p w14:paraId="49F284DD" w14:textId="77777777" w:rsidR="00905A41" w:rsidRPr="003638B7" w:rsidRDefault="00905A41" w:rsidP="005C65E7">
      <w:pPr>
        <w:spacing w:after="0" w:line="240" w:lineRule="auto"/>
        <w:rPr>
          <w:rFonts w:cstheme="minorHAnsi"/>
          <w:color w:val="333333"/>
          <w:lang w:val="en"/>
        </w:rPr>
      </w:pPr>
    </w:p>
    <w:p w14:paraId="4A0BD8BE" w14:textId="378606C2" w:rsidR="00102D01" w:rsidRDefault="00102D01" w:rsidP="00054F73">
      <w:pPr>
        <w:shd w:val="clear" w:color="auto" w:fill="FFFFFF"/>
        <w:spacing w:after="0" w:line="240" w:lineRule="auto"/>
        <w:ind w:left="360"/>
        <w:rPr>
          <w:rFonts w:cstheme="minorHAnsi"/>
          <w:iCs/>
          <w:lang w:val="en"/>
        </w:rPr>
      </w:pPr>
      <w:r w:rsidRPr="00054F73">
        <w:rPr>
          <w:iCs/>
          <w:lang w:val="en"/>
        </w:rPr>
        <w:t xml:space="preserve">SHORT </w:t>
      </w:r>
      <w:r w:rsidR="000E5A3F" w:rsidRPr="00054F73">
        <w:rPr>
          <w:iCs/>
          <w:lang w:val="en"/>
        </w:rPr>
        <w:t>FORM</w:t>
      </w:r>
      <w:r w:rsidR="000E5A3F">
        <w:rPr>
          <w:iCs/>
          <w:lang w:val="en"/>
        </w:rPr>
        <w:t>:</w:t>
      </w:r>
      <w:r w:rsidRPr="00054F73">
        <w:rPr>
          <w:iCs/>
          <w:lang w:val="en"/>
        </w:rPr>
        <w:t xml:space="preserve"> </w:t>
      </w:r>
      <w:r w:rsidRPr="00054F73">
        <w:rPr>
          <w:rFonts w:cstheme="minorHAnsi"/>
          <w:iCs/>
          <w:lang w:val="en"/>
        </w:rPr>
        <w:t>A written document stating that the elements of informed consent required by regulation have been presented orally to the participant or the participant's legally authorized representative. The short form consent document must be written in a language understandable to the participant or the participant's legally authorized representative</w:t>
      </w:r>
      <w:r w:rsidR="003C6126">
        <w:rPr>
          <w:rFonts w:cstheme="minorHAnsi"/>
          <w:iCs/>
          <w:lang w:val="en"/>
        </w:rPr>
        <w:t>.</w:t>
      </w:r>
    </w:p>
    <w:p w14:paraId="461CB8A6" w14:textId="77777777" w:rsidR="00707D41" w:rsidRPr="003638B7" w:rsidRDefault="00707D41" w:rsidP="003638B7">
      <w:pPr>
        <w:spacing w:after="0" w:line="240" w:lineRule="auto"/>
        <w:ind w:left="360"/>
        <w:rPr>
          <w:rFonts w:cstheme="minorHAnsi"/>
          <w:color w:val="333333"/>
          <w:lang w:val="en"/>
        </w:rPr>
      </w:pPr>
    </w:p>
    <w:p w14:paraId="6B64EEF9" w14:textId="6606324A" w:rsidR="002D0719" w:rsidRDefault="004E20A7" w:rsidP="007570ED">
      <w:pPr>
        <w:shd w:val="clear" w:color="auto" w:fill="FFFFFF"/>
        <w:spacing w:after="0" w:line="240" w:lineRule="auto"/>
        <w:ind w:left="360"/>
        <w:rPr>
          <w:rFonts w:cstheme="minorHAnsi"/>
        </w:rPr>
      </w:pPr>
      <w:r w:rsidRPr="004E20A7">
        <w:rPr>
          <w:rFonts w:cstheme="minorHAnsi"/>
          <w:iCs/>
          <w:lang w:val="en"/>
        </w:rPr>
        <w:t>VULNERABLE SUBJ</w:t>
      </w:r>
      <w:r w:rsidRPr="000B555B">
        <w:rPr>
          <w:rFonts w:cstheme="minorHAnsi"/>
          <w:iCs/>
          <w:lang w:val="en"/>
        </w:rPr>
        <w:t>ECTS:</w:t>
      </w:r>
      <w:r>
        <w:rPr>
          <w:rFonts w:cstheme="minorHAnsi"/>
          <w:iCs/>
          <w:lang w:val="en"/>
        </w:rPr>
        <w:t xml:space="preserve"> </w:t>
      </w:r>
      <w:r w:rsidRPr="000B555B">
        <w:rPr>
          <w:rFonts w:cstheme="minorHAnsi"/>
        </w:rPr>
        <w:t>Vulnerable populations can be defined as children, prisoners, pregnant women, handicapped or mentally disabled persons, or economically</w:t>
      </w:r>
      <w:r w:rsidR="007570ED">
        <w:rPr>
          <w:rFonts w:cstheme="minorHAnsi"/>
        </w:rPr>
        <w:t xml:space="preserve"> or educationally disadvantaged</w:t>
      </w:r>
    </w:p>
    <w:p w14:paraId="7B68C5AE" w14:textId="136BBF6D" w:rsidR="004E20A7" w:rsidRDefault="004E20A7" w:rsidP="000B555B">
      <w:pPr>
        <w:shd w:val="clear" w:color="auto" w:fill="FFFFFF"/>
        <w:spacing w:after="0" w:line="240" w:lineRule="auto"/>
        <w:ind w:left="360"/>
        <w:rPr>
          <w:rFonts w:cstheme="minorHAnsi"/>
        </w:rPr>
      </w:pPr>
      <w:r w:rsidRPr="000B555B">
        <w:rPr>
          <w:rFonts w:cstheme="minorHAnsi"/>
        </w:rPr>
        <w:t xml:space="preserve">persons. If vulnerable individuals are involved in clinical trials, IRBs must ensure that additional safeguards have been included to protect the vulnerable group. Safeguards may include the presence of interpreters or social workers to explain the research and ensure informed consent. </w:t>
      </w:r>
      <w:r w:rsidRPr="000B555B">
        <w:rPr>
          <w:rFonts w:cstheme="minorHAnsi"/>
        </w:rPr>
        <w:lastRenderedPageBreak/>
        <w:t>IRBs have a specific obligation to protect those individuals who are particularly susceptible to coercion or undue influence</w:t>
      </w:r>
      <w:r w:rsidR="007570ED">
        <w:rPr>
          <w:rFonts w:cstheme="minorHAnsi"/>
        </w:rPr>
        <w:t>.</w:t>
      </w:r>
    </w:p>
    <w:p w14:paraId="70BFCFE3" w14:textId="77777777" w:rsidR="0013258E" w:rsidRDefault="0013258E" w:rsidP="000B555B">
      <w:pPr>
        <w:shd w:val="clear" w:color="auto" w:fill="FFFFFF"/>
        <w:spacing w:after="0" w:line="240" w:lineRule="auto"/>
        <w:ind w:left="360"/>
        <w:rPr>
          <w:rFonts w:cstheme="minorHAnsi"/>
        </w:rPr>
      </w:pPr>
    </w:p>
    <w:p w14:paraId="1DED6312" w14:textId="5B6FC7C9" w:rsidR="0013258E" w:rsidRDefault="00E75063" w:rsidP="0013258E">
      <w:pPr>
        <w:spacing w:after="0" w:line="240" w:lineRule="auto"/>
        <w:ind w:left="360"/>
        <w:rPr>
          <w:rFonts w:cs="Calibri"/>
          <w:b/>
        </w:rPr>
      </w:pPr>
      <w:r>
        <w:t>Note: Some</w:t>
      </w:r>
      <w:r w:rsidR="0013258E">
        <w:t xml:space="preserve"> of the definitions above were obtained from the IRBMed Glossary. These definitions were current as of </w:t>
      </w:r>
      <w:r w:rsidR="00B95C35">
        <w:t>01-Oct-2022</w:t>
      </w:r>
      <w:r w:rsidR="0013258E">
        <w:t xml:space="preserve"> and are subject to change. Please see the </w:t>
      </w:r>
      <w:hyperlink r:id="rId12" w:history="1">
        <w:r w:rsidR="0013258E">
          <w:rPr>
            <w:rStyle w:val="Hyperlink"/>
          </w:rPr>
          <w:t>IRBMed Glossary</w:t>
        </w:r>
      </w:hyperlink>
      <w:r w:rsidR="0013258E">
        <w:t xml:space="preserve"> for the most current definitions and additional guidance</w:t>
      </w:r>
      <w:r w:rsidR="00C4265A">
        <w:t>. Some of the policies and regulations listed in the SPG are abbreviated or the full text</w:t>
      </w:r>
      <w:r w:rsidR="00AD73B8">
        <w:t>.”</w:t>
      </w:r>
    </w:p>
    <w:p w14:paraId="7D1F5BE9" w14:textId="0F1F118C" w:rsidR="004E20A7" w:rsidRDefault="000916A3" w:rsidP="0013258E">
      <w:pPr>
        <w:spacing w:after="0" w:line="240" w:lineRule="auto"/>
        <w:ind w:left="360"/>
        <w:rPr>
          <w:rFonts w:cs="Calibri"/>
          <w:b/>
        </w:rPr>
      </w:pPr>
      <w:r w:rsidRPr="002D0719">
        <w:rPr>
          <w:rFonts w:cs="Calibri"/>
          <w:b/>
        </w:rPr>
        <w:t>(MANDATORY LANGUAGE)</w:t>
      </w:r>
    </w:p>
    <w:p w14:paraId="6F655743" w14:textId="77777777" w:rsidR="000916A3" w:rsidRPr="003638B7" w:rsidRDefault="000916A3" w:rsidP="003638B7">
      <w:pPr>
        <w:spacing w:after="0" w:line="240" w:lineRule="auto"/>
        <w:ind w:left="360"/>
        <w:rPr>
          <w:rFonts w:cstheme="minorHAnsi"/>
          <w:color w:val="333333"/>
          <w:lang w:val="en"/>
        </w:rPr>
      </w:pPr>
    </w:p>
    <w:p w14:paraId="2B43620A" w14:textId="706AC399" w:rsidR="00FD632A" w:rsidRPr="00F1615E" w:rsidRDefault="00FD632A" w:rsidP="000B555B">
      <w:pPr>
        <w:shd w:val="clear" w:color="auto" w:fill="FFFFFF"/>
        <w:spacing w:after="0" w:line="240" w:lineRule="auto"/>
        <w:ind w:left="360"/>
        <w:rPr>
          <w:rFonts w:ascii="Calibri" w:eastAsia="Calibri" w:hAnsi="Calibri" w:cs="Calibri"/>
          <w:i/>
          <w:color w:val="00B0F0"/>
        </w:rPr>
      </w:pPr>
      <w:r w:rsidRPr="00F1615E">
        <w:rPr>
          <w:rFonts w:cs="Calibri"/>
          <w:i/>
          <w:color w:val="00B0F0"/>
        </w:rPr>
        <w:t xml:space="preserve">[Optional: </w:t>
      </w:r>
      <w:r>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Pr>
          <w:rFonts w:ascii="Calibri" w:eastAsia="Calibri" w:hAnsi="Calibri" w:cs="Calibri"/>
          <w:i/>
          <w:color w:val="00B0F0"/>
        </w:rPr>
        <w:t>terms</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 xml:space="preserve">the Standard </w:t>
      </w:r>
      <w:r w:rsidR="00043F1D">
        <w:rPr>
          <w:rFonts w:ascii="Calibri" w:eastAsia="Calibri" w:hAnsi="Calibri" w:cs="Calibri"/>
          <w:i/>
          <w:color w:val="00B0F0"/>
          <w:spacing w:val="-3"/>
        </w:rPr>
        <w:t xml:space="preserve">Practice Guideline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0B1B2411" w14:textId="77777777" w:rsidR="00FD632A" w:rsidRPr="003638B7" w:rsidRDefault="00FD632A" w:rsidP="003638B7">
      <w:pPr>
        <w:spacing w:after="0" w:line="240" w:lineRule="auto"/>
        <w:ind w:left="360"/>
        <w:rPr>
          <w:rFonts w:cstheme="minorHAnsi"/>
          <w:color w:val="333333"/>
          <w:lang w:val="en"/>
        </w:rPr>
      </w:pPr>
    </w:p>
    <w:p w14:paraId="645279DB" w14:textId="77777777" w:rsidR="00695A12" w:rsidRDefault="00695A12" w:rsidP="002D0719">
      <w:pPr>
        <w:pStyle w:val="ListParagraph"/>
        <w:numPr>
          <w:ilvl w:val="0"/>
          <w:numId w:val="1"/>
        </w:numPr>
        <w:spacing w:after="0" w:line="240" w:lineRule="auto"/>
        <w:rPr>
          <w:b/>
        </w:rPr>
      </w:pPr>
      <w:r w:rsidRPr="00695A12">
        <w:rPr>
          <w:b/>
        </w:rPr>
        <w:t>ROLES AND RESPONSIBILITIES</w:t>
      </w:r>
    </w:p>
    <w:p w14:paraId="4499CCBD" w14:textId="77777777" w:rsidR="0083517B" w:rsidRPr="002D0719" w:rsidRDefault="0083517B" w:rsidP="002D0719">
      <w:pPr>
        <w:pStyle w:val="ListParagraph"/>
        <w:spacing w:after="0" w:line="240" w:lineRule="auto"/>
        <w:ind w:left="360"/>
      </w:pPr>
    </w:p>
    <w:p w14:paraId="4D4ABFCB" w14:textId="574071B3" w:rsidR="0090182B" w:rsidRDefault="0090182B" w:rsidP="002D0719">
      <w:pPr>
        <w:spacing w:after="0" w:line="240" w:lineRule="auto"/>
        <w:ind w:left="288"/>
        <w:rPr>
          <w:rFonts w:ascii="Calibri" w:eastAsia="Calibri" w:hAnsi="Calibri" w:cs="Calibri"/>
          <w:b/>
          <w:spacing w:val="-1"/>
        </w:rPr>
      </w:pPr>
      <w:r>
        <w:rPr>
          <w:rFonts w:ascii="Calibri" w:eastAsia="Calibri" w:hAnsi="Calibri" w:cs="Calibri"/>
          <w:b/>
          <w:spacing w:val="-1"/>
        </w:rPr>
        <w:t>Principal Investigator</w:t>
      </w:r>
      <w:r w:rsidR="00CD63A4">
        <w:rPr>
          <w:rFonts w:ascii="Calibri" w:eastAsia="Calibri" w:hAnsi="Calibri" w:cs="Calibri"/>
          <w:b/>
          <w:spacing w:val="-1"/>
        </w:rPr>
        <w:t>/Designee</w:t>
      </w:r>
    </w:p>
    <w:p w14:paraId="42AE5DEB" w14:textId="77777777" w:rsidR="00AD7DD3" w:rsidRDefault="0090182B" w:rsidP="000C3A7E">
      <w:pPr>
        <w:widowControl w:val="0"/>
        <w:autoSpaceDE w:val="0"/>
        <w:autoSpaceDN w:val="0"/>
        <w:adjustRightInd w:val="0"/>
        <w:spacing w:after="0" w:line="239" w:lineRule="auto"/>
        <w:ind w:left="360" w:right="720"/>
        <w:rPr>
          <w:rFonts w:cs="Calibri"/>
        </w:rPr>
      </w:pPr>
      <w:r w:rsidRPr="00893A96">
        <w:t xml:space="preserve">An individual filling the role of </w:t>
      </w:r>
      <w:r>
        <w:t>Principal Investigator (PI)</w:t>
      </w:r>
      <w:r w:rsidRPr="00893A96">
        <w:t xml:space="preserve"> is </w:t>
      </w:r>
      <w:r w:rsidRPr="00CD63A4">
        <w:t xml:space="preserve">accountable </w:t>
      </w:r>
      <w:r w:rsidR="00CD63A4">
        <w:t xml:space="preserve">for obtaining </w:t>
      </w:r>
      <w:r w:rsidR="004411E5">
        <w:t xml:space="preserve">consent </w:t>
      </w:r>
      <w:r w:rsidR="00CD63A4">
        <w:t xml:space="preserve">and/or </w:t>
      </w:r>
      <w:r w:rsidR="004411E5">
        <w:t xml:space="preserve">assent </w:t>
      </w:r>
      <w:r w:rsidR="00CD63A4">
        <w:t xml:space="preserve">for research subjects in the clinical trial. </w:t>
      </w:r>
      <w:r>
        <w:t>The PI</w:t>
      </w:r>
      <w:r w:rsidRPr="00893A96">
        <w:t xml:space="preserve"> or Designee shall be responsible for the following activities</w:t>
      </w:r>
      <w:r w:rsidR="00AD7DD3">
        <w:rPr>
          <w:rFonts w:cs="Calibri"/>
        </w:rPr>
        <w:t>:</w:t>
      </w:r>
    </w:p>
    <w:p w14:paraId="2BB2EFF5" w14:textId="3655C708" w:rsidR="00AA02DA" w:rsidRDefault="000916A3" w:rsidP="000C3A7E">
      <w:pPr>
        <w:widowControl w:val="0"/>
        <w:autoSpaceDE w:val="0"/>
        <w:autoSpaceDN w:val="0"/>
        <w:adjustRightInd w:val="0"/>
        <w:spacing w:after="0" w:line="239" w:lineRule="auto"/>
        <w:ind w:left="360" w:right="720"/>
        <w:rPr>
          <w:rFonts w:ascii="Calibri" w:eastAsia="Calibri" w:hAnsi="Calibri" w:cs="Calibri"/>
          <w:spacing w:val="-1"/>
        </w:rPr>
      </w:pPr>
      <w:r w:rsidRPr="002D0719">
        <w:rPr>
          <w:rFonts w:cs="Calibri"/>
          <w:b/>
        </w:rPr>
        <w:t>(MANDATORY LANGUAGE)</w:t>
      </w:r>
    </w:p>
    <w:p w14:paraId="2553DEBE" w14:textId="3E36E186" w:rsidR="00AA02DA" w:rsidRPr="00E774AC" w:rsidRDefault="00AA02DA" w:rsidP="00AA02DA">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sidRPr="00E774AC">
        <w:rPr>
          <w:rFonts w:ascii="Calibri" w:eastAsia="Calibri" w:hAnsi="Calibri" w:cs="Calibri"/>
          <w:spacing w:val="-1"/>
        </w:rPr>
        <w:t>Ensures that all required elements of consent</w:t>
      </w:r>
      <w:r w:rsidR="00643D83">
        <w:rPr>
          <w:rFonts w:ascii="Calibri" w:eastAsia="Calibri" w:hAnsi="Calibri" w:cs="Calibri"/>
          <w:spacing w:val="-1"/>
        </w:rPr>
        <w:t xml:space="preserve"> (Informed Consent Checklist - </w:t>
      </w:r>
    </w:p>
    <w:p w14:paraId="01573ED9" w14:textId="70C55DD0" w:rsidR="00643D83" w:rsidRDefault="00394481" w:rsidP="00643D83">
      <w:pPr>
        <w:keepNext/>
        <w:keepLines/>
        <w:suppressLineNumbers/>
        <w:suppressAutoHyphens/>
        <w:spacing w:after="0" w:line="240" w:lineRule="auto"/>
        <w:ind w:left="1008"/>
        <w:rPr>
          <w:rStyle w:val="Hyperlink"/>
        </w:rPr>
      </w:pPr>
      <w:hyperlink r:id="rId13" w:history="1">
        <w:r w:rsidR="00E26483" w:rsidRPr="00E26483">
          <w:rPr>
            <w:rStyle w:val="Hyperlink"/>
          </w:rPr>
          <w:t>https://research.medicine.umich.edu/files/resirbmedinformedconsentchecklistdoc</w:t>
        </w:r>
      </w:hyperlink>
      <w:r w:rsidR="00E26483">
        <w:t>)</w:t>
      </w:r>
    </w:p>
    <w:p w14:paraId="2F4B5321" w14:textId="0207976B" w:rsidR="00AA02DA" w:rsidRPr="000C3A7E" w:rsidRDefault="00AA02DA" w:rsidP="000C3A7E">
      <w:pPr>
        <w:pStyle w:val="ListParagraph"/>
        <w:ind w:left="1008" w:firstLine="12"/>
        <w:rPr>
          <w:rFonts w:cstheme="minorHAnsi"/>
        </w:rPr>
      </w:pPr>
      <w:r w:rsidRPr="0090182B">
        <w:rPr>
          <w:rFonts w:ascii="Calibri" w:eastAsia="Calibri" w:hAnsi="Calibri" w:cs="Calibri"/>
          <w:spacing w:val="-1"/>
        </w:rPr>
        <w:t xml:space="preserve">are contained within the consent document </w:t>
      </w:r>
      <w:r>
        <w:rPr>
          <w:rFonts w:ascii="Calibri" w:eastAsia="Calibri" w:hAnsi="Calibri" w:cs="Calibri"/>
          <w:spacing w:val="-1"/>
        </w:rPr>
        <w:t>and the langua</w:t>
      </w:r>
      <w:r w:rsidR="002B28CE">
        <w:rPr>
          <w:rFonts w:ascii="Calibri" w:eastAsia="Calibri" w:hAnsi="Calibri" w:cs="Calibri"/>
          <w:spacing w:val="-1"/>
        </w:rPr>
        <w:t xml:space="preserve">ge is understandable to the </w:t>
      </w:r>
      <w:r>
        <w:rPr>
          <w:rFonts w:ascii="Calibri" w:eastAsia="Calibri" w:hAnsi="Calibri" w:cs="Calibri"/>
          <w:spacing w:val="-1"/>
        </w:rPr>
        <w:t>subject or the representative</w:t>
      </w:r>
    </w:p>
    <w:p w14:paraId="06D6A6CB" w14:textId="671B8CBD" w:rsidR="00E75063" w:rsidRPr="00081D09" w:rsidRDefault="00395EEA" w:rsidP="009875BD">
      <w:pPr>
        <w:pStyle w:val="ListParagraph"/>
        <w:numPr>
          <w:ilvl w:val="0"/>
          <w:numId w:val="4"/>
        </w:numPr>
        <w:spacing w:after="0" w:line="240" w:lineRule="auto"/>
        <w:rPr>
          <w:rFonts w:eastAsia="Calibri" w:cstheme="minorHAnsi"/>
          <w:spacing w:val="-1"/>
        </w:rPr>
      </w:pPr>
      <w:r>
        <w:rPr>
          <w:rFonts w:cstheme="minorHAnsi"/>
          <w:color w:val="231F20"/>
        </w:rPr>
        <w:t>Ensures</w:t>
      </w:r>
      <w:r w:rsidR="007D5DFC">
        <w:rPr>
          <w:rFonts w:cstheme="minorHAnsi"/>
          <w:color w:val="231F20"/>
        </w:rPr>
        <w:t xml:space="preserve"> </w:t>
      </w:r>
      <w:r w:rsidR="00E75063">
        <w:rPr>
          <w:rFonts w:cstheme="minorHAnsi"/>
          <w:color w:val="231F20"/>
        </w:rPr>
        <w:t>IRB approval for all consent documents</w:t>
      </w:r>
      <w:r>
        <w:rPr>
          <w:rFonts w:cstheme="minorHAnsi"/>
          <w:color w:val="231F20"/>
        </w:rPr>
        <w:t xml:space="preserve"> ha</w:t>
      </w:r>
      <w:r w:rsidR="004E721B">
        <w:rPr>
          <w:rFonts w:cstheme="minorHAnsi"/>
          <w:color w:val="231F20"/>
        </w:rPr>
        <w:t>ve</w:t>
      </w:r>
      <w:r>
        <w:rPr>
          <w:rFonts w:cstheme="minorHAnsi"/>
          <w:color w:val="231F20"/>
        </w:rPr>
        <w:t xml:space="preserve"> been granted prior to use</w:t>
      </w:r>
    </w:p>
    <w:p w14:paraId="7B70C7F8" w14:textId="24288205" w:rsidR="00220508" w:rsidRPr="004B2F53" w:rsidRDefault="00220508" w:rsidP="009875BD">
      <w:pPr>
        <w:pStyle w:val="ListParagraph"/>
        <w:numPr>
          <w:ilvl w:val="0"/>
          <w:numId w:val="4"/>
        </w:numPr>
        <w:spacing w:after="0" w:line="240" w:lineRule="auto"/>
        <w:rPr>
          <w:rFonts w:eastAsia="Calibri" w:cstheme="minorHAnsi"/>
          <w:spacing w:val="-1"/>
        </w:rPr>
      </w:pPr>
      <w:r>
        <w:rPr>
          <w:rFonts w:cstheme="minorHAnsi"/>
          <w:color w:val="231F20"/>
        </w:rPr>
        <w:t xml:space="preserve">Ensures that staff conducting part, or </w:t>
      </w:r>
      <w:r w:rsidR="008E1086">
        <w:rPr>
          <w:rFonts w:cstheme="minorHAnsi"/>
          <w:color w:val="231F20"/>
        </w:rPr>
        <w:t>all</w:t>
      </w:r>
      <w:r>
        <w:rPr>
          <w:rFonts w:cstheme="minorHAnsi"/>
          <w:color w:val="231F20"/>
        </w:rPr>
        <w:t xml:space="preserve"> </w:t>
      </w:r>
      <w:r w:rsidR="008E1086">
        <w:rPr>
          <w:rFonts w:cstheme="minorHAnsi"/>
          <w:color w:val="231F20"/>
        </w:rPr>
        <w:t xml:space="preserve">of </w:t>
      </w:r>
      <w:r>
        <w:rPr>
          <w:rFonts w:cstheme="minorHAnsi"/>
          <w:color w:val="231F20"/>
        </w:rPr>
        <w:t xml:space="preserve">the informed consent process have been trained to the protocol, educated on the informed consent </w:t>
      </w:r>
      <w:r w:rsidR="00AD73B8">
        <w:rPr>
          <w:rFonts w:cstheme="minorHAnsi"/>
          <w:color w:val="231F20"/>
        </w:rPr>
        <w:t>process,</w:t>
      </w:r>
      <w:r>
        <w:rPr>
          <w:rFonts w:cstheme="minorHAnsi"/>
          <w:color w:val="231F20"/>
        </w:rPr>
        <w:t xml:space="preserve"> and are qualified to answer subject questions about the research</w:t>
      </w:r>
    </w:p>
    <w:p w14:paraId="1425B571" w14:textId="63B7270B" w:rsidR="005400F4" w:rsidRPr="0021789D" w:rsidRDefault="005400F4" w:rsidP="009875BD">
      <w:pPr>
        <w:pStyle w:val="ListParagraph"/>
        <w:numPr>
          <w:ilvl w:val="0"/>
          <w:numId w:val="4"/>
        </w:numPr>
        <w:spacing w:after="0" w:line="240" w:lineRule="auto"/>
        <w:rPr>
          <w:rFonts w:eastAsia="Calibri" w:cstheme="minorHAnsi"/>
          <w:spacing w:val="-1"/>
        </w:rPr>
      </w:pPr>
      <w:r>
        <w:rPr>
          <w:rFonts w:cstheme="minorHAnsi"/>
          <w:color w:val="231F20"/>
        </w:rPr>
        <w:t>Ensures that</w:t>
      </w:r>
      <w:r w:rsidRPr="00E72D91">
        <w:rPr>
          <w:rFonts w:cstheme="minorHAnsi"/>
          <w:color w:val="231F20"/>
        </w:rPr>
        <w:t xml:space="preserve"> each potential subject </w:t>
      </w:r>
      <w:r>
        <w:rPr>
          <w:rFonts w:cstheme="minorHAnsi"/>
          <w:color w:val="231F20"/>
        </w:rPr>
        <w:t>(</w:t>
      </w:r>
      <w:r w:rsidR="00B407C4">
        <w:rPr>
          <w:rFonts w:cstheme="minorHAnsi"/>
          <w:color w:val="231F20"/>
        </w:rPr>
        <w:t xml:space="preserve">or </w:t>
      </w:r>
      <w:r>
        <w:rPr>
          <w:rFonts w:cstheme="minorHAnsi"/>
          <w:color w:val="231F20"/>
        </w:rPr>
        <w:t xml:space="preserve">subject’s </w:t>
      </w:r>
      <w:r w:rsidR="00321095">
        <w:rPr>
          <w:rFonts w:cstheme="minorHAnsi"/>
          <w:color w:val="231F20"/>
        </w:rPr>
        <w:t>l</w:t>
      </w:r>
      <w:r w:rsidRPr="0021789D">
        <w:rPr>
          <w:rFonts w:cstheme="minorHAnsi"/>
          <w:color w:val="231F20"/>
        </w:rPr>
        <w:t>egal representative) understands</w:t>
      </w:r>
      <w:r w:rsidR="00B379B4">
        <w:rPr>
          <w:rFonts w:cstheme="minorHAnsi"/>
          <w:color w:val="231F20"/>
        </w:rPr>
        <w:t xml:space="preserve"> </w:t>
      </w:r>
      <w:r w:rsidRPr="0021789D">
        <w:rPr>
          <w:rFonts w:cstheme="minorHAnsi"/>
          <w:color w:val="231F20"/>
        </w:rPr>
        <w:t>the nature of the research and participation in the clinical trial,</w:t>
      </w:r>
      <w:r w:rsidR="000B306B">
        <w:rPr>
          <w:rFonts w:cstheme="minorHAnsi"/>
          <w:color w:val="231F20"/>
        </w:rPr>
        <w:t xml:space="preserve"> the risks,</w:t>
      </w:r>
      <w:r w:rsidRPr="0021789D">
        <w:rPr>
          <w:rFonts w:cstheme="minorHAnsi"/>
          <w:color w:val="231F20"/>
        </w:rPr>
        <w:t xml:space="preserve"> and that all questions about the trial are answered to their satisfaction</w:t>
      </w:r>
    </w:p>
    <w:p w14:paraId="5C3C9C84" w14:textId="1E423FE6" w:rsidR="0085004B" w:rsidRPr="0085004B" w:rsidRDefault="005400F4" w:rsidP="009875BD">
      <w:pPr>
        <w:pStyle w:val="ListParagraph"/>
        <w:numPr>
          <w:ilvl w:val="0"/>
          <w:numId w:val="4"/>
        </w:numPr>
        <w:spacing w:after="0" w:line="240" w:lineRule="auto"/>
        <w:rPr>
          <w:rFonts w:ascii="Calibri" w:eastAsia="Calibri" w:hAnsi="Calibri" w:cs="Calibri"/>
          <w:spacing w:val="-1"/>
        </w:rPr>
      </w:pPr>
      <w:r>
        <w:rPr>
          <w:rFonts w:ascii="Calibri" w:eastAsia="Calibri" w:hAnsi="Calibri" w:cs="Calibri"/>
          <w:spacing w:val="-1"/>
        </w:rPr>
        <w:t xml:space="preserve">Ensures that the </w:t>
      </w:r>
      <w:r w:rsidRPr="0090182B">
        <w:rPr>
          <w:rFonts w:ascii="Calibri" w:eastAsia="Calibri" w:hAnsi="Calibri" w:cs="Calibri"/>
          <w:spacing w:val="-1"/>
        </w:rPr>
        <w:t xml:space="preserve">consent process </w:t>
      </w:r>
      <w:r>
        <w:rPr>
          <w:rFonts w:ascii="Calibri" w:eastAsia="Calibri" w:hAnsi="Calibri" w:cs="Calibri"/>
          <w:spacing w:val="-1"/>
        </w:rPr>
        <w:t>is</w:t>
      </w:r>
      <w:r w:rsidRPr="0090182B">
        <w:rPr>
          <w:rFonts w:ascii="Calibri" w:eastAsia="Calibri" w:hAnsi="Calibri" w:cs="Calibri"/>
          <w:spacing w:val="-1"/>
        </w:rPr>
        <w:t xml:space="preserve"> conducted without coercion</w:t>
      </w:r>
      <w:r w:rsidR="00220508">
        <w:rPr>
          <w:rFonts w:ascii="Calibri" w:eastAsia="Calibri" w:hAnsi="Calibri" w:cs="Calibri"/>
          <w:spacing w:val="-1"/>
        </w:rPr>
        <w:t xml:space="preserve"> </w:t>
      </w:r>
      <w:r w:rsidR="00E75063">
        <w:rPr>
          <w:rFonts w:ascii="Calibri" w:eastAsia="Calibri" w:hAnsi="Calibri" w:cs="Calibri"/>
          <w:spacing w:val="-1"/>
        </w:rPr>
        <w:t xml:space="preserve">or undue influence </w:t>
      </w:r>
      <w:r w:rsidR="00220508">
        <w:rPr>
          <w:rFonts w:ascii="Calibri" w:eastAsia="Calibri" w:hAnsi="Calibri" w:cs="Calibri"/>
          <w:spacing w:val="-1"/>
        </w:rPr>
        <w:t>and the subject makes a voluntary decision to participate</w:t>
      </w:r>
    </w:p>
    <w:p w14:paraId="1C4D5C8E" w14:textId="6BFA6B8D" w:rsidR="0085004B" w:rsidRDefault="0085004B" w:rsidP="009875BD">
      <w:pPr>
        <w:pStyle w:val="ListParagraph"/>
        <w:numPr>
          <w:ilvl w:val="0"/>
          <w:numId w:val="4"/>
        </w:numPr>
        <w:spacing w:after="0" w:line="240" w:lineRule="auto"/>
        <w:rPr>
          <w:rFonts w:ascii="Calibri" w:eastAsia="Calibri" w:hAnsi="Calibri" w:cs="Calibri"/>
          <w:spacing w:val="-1"/>
        </w:rPr>
      </w:pPr>
      <w:r>
        <w:rPr>
          <w:rFonts w:cstheme="minorHAnsi"/>
          <w:color w:val="231F20"/>
        </w:rPr>
        <w:t>Conducts the IC discussion</w:t>
      </w:r>
      <w:r w:rsidRPr="00177237">
        <w:rPr>
          <w:rFonts w:cstheme="minorHAnsi"/>
          <w:color w:val="231F20"/>
        </w:rPr>
        <w:t xml:space="preserve"> (using the </w:t>
      </w:r>
      <w:r w:rsidR="00220508">
        <w:rPr>
          <w:rFonts w:cstheme="minorHAnsi"/>
          <w:color w:val="231F20"/>
        </w:rPr>
        <w:t xml:space="preserve">most </w:t>
      </w:r>
      <w:r w:rsidRPr="00177237">
        <w:rPr>
          <w:rFonts w:cstheme="minorHAnsi"/>
          <w:color w:val="231F20"/>
        </w:rPr>
        <w:t xml:space="preserve">currently approved IRB version) </w:t>
      </w:r>
      <w:r w:rsidR="00220508">
        <w:rPr>
          <w:rFonts w:cstheme="minorHAnsi"/>
          <w:color w:val="231F20"/>
        </w:rPr>
        <w:t xml:space="preserve">in a location that allows for privacy </w:t>
      </w:r>
      <w:r w:rsidRPr="0090182B">
        <w:rPr>
          <w:rFonts w:ascii="Calibri" w:eastAsia="Calibri" w:hAnsi="Calibri" w:cs="Calibri"/>
          <w:spacing w:val="-1"/>
        </w:rPr>
        <w:t>and</w:t>
      </w:r>
      <w:r w:rsidR="002B28CE">
        <w:rPr>
          <w:rFonts w:ascii="Calibri" w:eastAsia="Calibri" w:hAnsi="Calibri" w:cs="Calibri"/>
          <w:spacing w:val="-1"/>
        </w:rPr>
        <w:t xml:space="preserve"> gives the subject</w:t>
      </w:r>
      <w:r w:rsidRPr="0090182B">
        <w:rPr>
          <w:rFonts w:ascii="Calibri" w:eastAsia="Calibri" w:hAnsi="Calibri" w:cs="Calibri"/>
          <w:spacing w:val="-1"/>
        </w:rPr>
        <w:t xml:space="preserve"> a</w:t>
      </w:r>
      <w:r w:rsidR="002B28CE">
        <w:rPr>
          <w:rFonts w:ascii="Calibri" w:eastAsia="Calibri" w:hAnsi="Calibri" w:cs="Calibri"/>
          <w:spacing w:val="-1"/>
        </w:rPr>
        <w:t>mple time to review the consent</w:t>
      </w:r>
    </w:p>
    <w:p w14:paraId="2F08DFDE" w14:textId="6306617B" w:rsidR="0085004B" w:rsidRPr="0085004B" w:rsidRDefault="00D846B3" w:rsidP="009875BD">
      <w:pPr>
        <w:pStyle w:val="ListParagraph"/>
        <w:numPr>
          <w:ilvl w:val="0"/>
          <w:numId w:val="4"/>
        </w:numPr>
        <w:spacing w:after="0" w:line="240" w:lineRule="auto"/>
        <w:rPr>
          <w:rFonts w:ascii="Calibri" w:eastAsia="Calibri" w:hAnsi="Calibri" w:cs="Calibri"/>
          <w:spacing w:val="-1"/>
        </w:rPr>
      </w:pPr>
      <w:r w:rsidRPr="00177237">
        <w:rPr>
          <w:rFonts w:cstheme="minorHAnsi"/>
          <w:color w:val="231F20"/>
        </w:rPr>
        <w:lastRenderedPageBreak/>
        <w:t>Ensures that the consent/assent document(s) is signed</w:t>
      </w:r>
      <w:r w:rsidR="00EE4FFC">
        <w:rPr>
          <w:rFonts w:cstheme="minorHAnsi"/>
          <w:color w:val="231F20"/>
        </w:rPr>
        <w:t xml:space="preserve"> </w:t>
      </w:r>
      <w:r w:rsidR="008B240A">
        <w:rPr>
          <w:rFonts w:cstheme="minorHAnsi"/>
          <w:color w:val="231F20"/>
        </w:rPr>
        <w:t xml:space="preserve">and dated </w:t>
      </w:r>
      <w:r w:rsidR="00EE4FFC">
        <w:rPr>
          <w:rFonts w:cstheme="minorHAnsi"/>
          <w:color w:val="231F20"/>
        </w:rPr>
        <w:t xml:space="preserve">by the subject or their </w:t>
      </w:r>
      <w:r w:rsidR="0085004B">
        <w:rPr>
          <w:rFonts w:cstheme="minorHAnsi"/>
          <w:color w:val="231F20"/>
        </w:rPr>
        <w:t>l</w:t>
      </w:r>
      <w:r w:rsidR="008A4A7F">
        <w:rPr>
          <w:rFonts w:cstheme="minorHAnsi"/>
          <w:color w:val="231F20"/>
        </w:rPr>
        <w:t xml:space="preserve">egal </w:t>
      </w:r>
      <w:r w:rsidR="00EE4FFC">
        <w:rPr>
          <w:rFonts w:cstheme="minorHAnsi"/>
          <w:color w:val="231F20"/>
        </w:rPr>
        <w:t>representative</w:t>
      </w:r>
      <w:r w:rsidR="00A6713A">
        <w:rPr>
          <w:rFonts w:cstheme="minorHAnsi"/>
          <w:color w:val="231F20"/>
        </w:rPr>
        <w:t xml:space="preserve"> </w:t>
      </w:r>
      <w:r w:rsidR="00E75063">
        <w:rPr>
          <w:rFonts w:cstheme="minorHAnsi"/>
          <w:color w:val="231F20"/>
        </w:rPr>
        <w:t xml:space="preserve">and by the research team member obtaining consent, as required by protocol or applicable ICH GCP </w:t>
      </w:r>
      <w:r w:rsidR="00A6713A">
        <w:rPr>
          <w:rFonts w:cstheme="minorHAnsi"/>
          <w:color w:val="231F20"/>
        </w:rPr>
        <w:t>prior to performing any clinical trial</w:t>
      </w:r>
      <w:r w:rsidR="00A51632">
        <w:rPr>
          <w:rFonts w:cstheme="minorHAnsi"/>
          <w:color w:val="231F20"/>
        </w:rPr>
        <w:t xml:space="preserve"> procedures</w:t>
      </w:r>
    </w:p>
    <w:p w14:paraId="253C27AC" w14:textId="4D60C6F1" w:rsidR="00FE1FF9" w:rsidRDefault="005400F4" w:rsidP="009875BD">
      <w:pPr>
        <w:pStyle w:val="ListParagraph"/>
        <w:numPr>
          <w:ilvl w:val="0"/>
          <w:numId w:val="4"/>
        </w:numPr>
        <w:spacing w:after="0" w:line="240" w:lineRule="auto"/>
        <w:rPr>
          <w:rFonts w:ascii="Calibri" w:eastAsia="Calibri" w:hAnsi="Calibri" w:cs="Calibri"/>
          <w:spacing w:val="-1"/>
        </w:rPr>
      </w:pPr>
      <w:r>
        <w:rPr>
          <w:rFonts w:ascii="Calibri" w:eastAsia="Calibri" w:hAnsi="Calibri" w:cs="Calibri"/>
          <w:spacing w:val="-1"/>
        </w:rPr>
        <w:t>O</w:t>
      </w:r>
      <w:r w:rsidR="00A84298" w:rsidRPr="005400F4">
        <w:rPr>
          <w:rFonts w:ascii="Calibri" w:eastAsia="Calibri" w:hAnsi="Calibri" w:cs="Calibri"/>
          <w:spacing w:val="-1"/>
        </w:rPr>
        <w:t>btains a</w:t>
      </w:r>
      <w:r w:rsidR="00CD63A4" w:rsidRPr="005400F4">
        <w:rPr>
          <w:rFonts w:ascii="Calibri" w:eastAsia="Calibri" w:hAnsi="Calibri" w:cs="Calibri"/>
          <w:spacing w:val="-1"/>
        </w:rPr>
        <w:t xml:space="preserve">ssent </w:t>
      </w:r>
      <w:r w:rsidR="00A84298" w:rsidRPr="005400F4">
        <w:rPr>
          <w:rFonts w:ascii="Calibri" w:eastAsia="Calibri" w:hAnsi="Calibri" w:cs="Calibri"/>
          <w:spacing w:val="-1"/>
        </w:rPr>
        <w:t>from children when applicable</w:t>
      </w:r>
    </w:p>
    <w:p w14:paraId="78916529" w14:textId="07905755" w:rsidR="00220508" w:rsidRPr="005400F4" w:rsidRDefault="00395EEA" w:rsidP="009875BD">
      <w:pPr>
        <w:pStyle w:val="ListParagraph"/>
        <w:numPr>
          <w:ilvl w:val="0"/>
          <w:numId w:val="4"/>
        </w:numPr>
        <w:spacing w:after="0" w:line="240" w:lineRule="auto"/>
        <w:rPr>
          <w:rFonts w:ascii="Calibri" w:eastAsia="Calibri" w:hAnsi="Calibri" w:cs="Calibri"/>
          <w:spacing w:val="-1"/>
        </w:rPr>
      </w:pPr>
      <w:r>
        <w:t>Ensures consent</w:t>
      </w:r>
      <w:r w:rsidR="00081D09">
        <w:t xml:space="preserve"> documents</w:t>
      </w:r>
      <w:r>
        <w:t xml:space="preserve"> are a</w:t>
      </w:r>
      <w:r w:rsidR="00220508">
        <w:t>ppropriately file</w:t>
      </w:r>
      <w:r>
        <w:t>d</w:t>
      </w:r>
      <w:r w:rsidR="00220508">
        <w:t xml:space="preserve"> and store</w:t>
      </w:r>
      <w:r>
        <w:t>d</w:t>
      </w:r>
      <w:r w:rsidR="00220508">
        <w:t xml:space="preserve"> according </w:t>
      </w:r>
      <w:r w:rsidR="00A51632">
        <w:t xml:space="preserve">to </w:t>
      </w:r>
      <w:r w:rsidR="00220508">
        <w:t xml:space="preserve">the IRB approved storage plan for the </w:t>
      </w:r>
      <w:r w:rsidR="00A6713A">
        <w:t>clinical trial</w:t>
      </w:r>
      <w:r w:rsidR="009C24E6">
        <w:t xml:space="preserve"> and uploaded into the electronic medical record (EMR).</w:t>
      </w:r>
    </w:p>
    <w:p w14:paraId="62050FFC" w14:textId="24A0EE6F" w:rsidR="00940C6E" w:rsidRDefault="00395EEA" w:rsidP="009875BD">
      <w:pPr>
        <w:pStyle w:val="ListParagraph"/>
        <w:numPr>
          <w:ilvl w:val="0"/>
          <w:numId w:val="4"/>
        </w:numPr>
        <w:spacing w:after="0" w:line="240" w:lineRule="auto"/>
      </w:pPr>
      <w:r>
        <w:rPr>
          <w:rFonts w:ascii="Calibri" w:eastAsia="Calibri" w:hAnsi="Calibri" w:cs="Calibri"/>
          <w:spacing w:val="-1"/>
        </w:rPr>
        <w:t>Ensures subjects are re-consented as appropriate and that relevant documentation is maintained</w:t>
      </w:r>
      <w:r w:rsidR="00BC04F5">
        <w:rPr>
          <w:rFonts w:ascii="Calibri" w:eastAsia="Calibri" w:hAnsi="Calibri" w:cs="Calibri"/>
          <w:spacing w:val="-1"/>
        </w:rPr>
        <w:t xml:space="preserve"> per IRB requirements</w:t>
      </w:r>
    </w:p>
    <w:p w14:paraId="79316273" w14:textId="00B2B19A" w:rsidR="00521DBF" w:rsidRDefault="00DF17A9" w:rsidP="009875BD">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sidRPr="007468FD">
        <w:rPr>
          <w:rFonts w:ascii="Calibri" w:eastAsia="Calibri" w:hAnsi="Calibri" w:cs="Calibri"/>
          <w:spacing w:val="-1"/>
        </w:rPr>
        <w:t xml:space="preserve">Revises the consent </w:t>
      </w:r>
      <w:r w:rsidR="000E5A3F" w:rsidRPr="007468FD">
        <w:rPr>
          <w:rFonts w:ascii="Calibri" w:eastAsia="Calibri" w:hAnsi="Calibri" w:cs="Calibri"/>
          <w:spacing w:val="-1"/>
        </w:rPr>
        <w:t>when information</w:t>
      </w:r>
      <w:r w:rsidRPr="007468FD">
        <w:rPr>
          <w:rFonts w:ascii="Calibri" w:eastAsia="Calibri" w:hAnsi="Calibri" w:cs="Calibri"/>
          <w:spacing w:val="-1"/>
        </w:rPr>
        <w:t xml:space="preserve"> pertaining to the risk/benefit ratio and/or subject’s willingness to participate</w:t>
      </w:r>
      <w:r w:rsidR="00B407C4">
        <w:rPr>
          <w:rFonts w:ascii="Calibri" w:eastAsia="Calibri" w:hAnsi="Calibri" w:cs="Calibri"/>
          <w:spacing w:val="-1"/>
        </w:rPr>
        <w:t xml:space="preserve"> </w:t>
      </w:r>
      <w:r w:rsidR="00521DBF">
        <w:rPr>
          <w:rFonts w:ascii="Calibri" w:eastAsia="Calibri" w:hAnsi="Calibri" w:cs="Calibri"/>
          <w:spacing w:val="-1"/>
        </w:rPr>
        <w:t xml:space="preserve">in the </w:t>
      </w:r>
      <w:r w:rsidR="000E5A3F">
        <w:rPr>
          <w:rFonts w:ascii="Calibri" w:eastAsia="Calibri" w:hAnsi="Calibri" w:cs="Calibri"/>
          <w:spacing w:val="-1"/>
        </w:rPr>
        <w:t>research</w:t>
      </w:r>
      <w:r w:rsidR="00A51632">
        <w:rPr>
          <w:rFonts w:ascii="Calibri" w:eastAsia="Calibri" w:hAnsi="Calibri" w:cs="Calibri"/>
          <w:spacing w:val="-1"/>
        </w:rPr>
        <w:t xml:space="preserve"> changes</w:t>
      </w:r>
    </w:p>
    <w:p w14:paraId="0B3FEB4E" w14:textId="48C9319B" w:rsidR="00417C85" w:rsidRDefault="002A3153" w:rsidP="009875BD">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sidRPr="00DF0C91">
        <w:rPr>
          <w:rFonts w:ascii="Calibri" w:eastAsia="Calibri" w:hAnsi="Calibri" w:cs="Calibri"/>
          <w:spacing w:val="-1"/>
        </w:rPr>
        <w:t xml:space="preserve">Ensures that proper steps and processes (short forms, summaries, UM interpreters, witnesses </w:t>
      </w:r>
      <w:r w:rsidR="00BB47F8" w:rsidRPr="00DF0C91">
        <w:rPr>
          <w:rFonts w:ascii="Calibri" w:eastAsia="Calibri" w:hAnsi="Calibri" w:cs="Calibri"/>
          <w:spacing w:val="-1"/>
        </w:rPr>
        <w:t>etc.</w:t>
      </w:r>
      <w:r w:rsidRPr="00DF0C91">
        <w:rPr>
          <w:rFonts w:ascii="Calibri" w:eastAsia="Calibri" w:hAnsi="Calibri" w:cs="Calibri"/>
          <w:spacing w:val="-1"/>
        </w:rPr>
        <w:t xml:space="preserve">) are taken when consenting foreign speaking subjects and illiterate </w:t>
      </w:r>
      <w:r w:rsidR="00BB47F8" w:rsidRPr="00DF0C91">
        <w:rPr>
          <w:rFonts w:ascii="Calibri" w:eastAsia="Calibri" w:hAnsi="Calibri" w:cs="Calibri"/>
          <w:spacing w:val="-1"/>
        </w:rPr>
        <w:t>subjects</w:t>
      </w:r>
    </w:p>
    <w:p w14:paraId="7176C2DA" w14:textId="754181EE" w:rsidR="004032A2" w:rsidRPr="00210C3D" w:rsidRDefault="00A13CA7" w:rsidP="009875BD">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Pr>
          <w:rFonts w:ascii="Calibri" w:eastAsia="Calibri" w:hAnsi="Calibri" w:cs="Calibri"/>
          <w:spacing w:val="-1"/>
        </w:rPr>
        <w:t xml:space="preserve">Ensures </w:t>
      </w:r>
      <w:r w:rsidR="004032A2" w:rsidRPr="00DA0054">
        <w:rPr>
          <w:rFonts w:ascii="Calibri" w:eastAsia="Calibri" w:hAnsi="Calibri" w:cs="Calibri"/>
          <w:spacing w:val="-1"/>
        </w:rPr>
        <w:t xml:space="preserve">proper IRBMED approval </w:t>
      </w:r>
      <w:r w:rsidR="004032A2">
        <w:rPr>
          <w:rFonts w:ascii="Calibri" w:eastAsia="Calibri" w:hAnsi="Calibri" w:cs="Calibri"/>
          <w:spacing w:val="-1"/>
        </w:rPr>
        <w:t>has been obtaine</w:t>
      </w:r>
      <w:r w:rsidR="004032A2" w:rsidRPr="00210C3D">
        <w:rPr>
          <w:rFonts w:ascii="Calibri" w:eastAsia="Calibri" w:hAnsi="Calibri" w:cs="Calibri"/>
          <w:spacing w:val="-1"/>
        </w:rPr>
        <w:t xml:space="preserve">d when consenting </w:t>
      </w:r>
      <w:r w:rsidR="000E5A3F">
        <w:rPr>
          <w:rFonts w:ascii="Calibri" w:eastAsia="Calibri" w:hAnsi="Calibri" w:cs="Calibri"/>
          <w:spacing w:val="-1"/>
        </w:rPr>
        <w:t>v</w:t>
      </w:r>
      <w:r w:rsidR="000E5A3F" w:rsidRPr="00210C3D">
        <w:rPr>
          <w:rFonts w:ascii="Calibri" w:eastAsia="Calibri" w:hAnsi="Calibri" w:cs="Calibri"/>
          <w:spacing w:val="-1"/>
        </w:rPr>
        <w:t>ulnerable subjects</w:t>
      </w:r>
      <w:r w:rsidR="004032A2" w:rsidRPr="00210C3D">
        <w:rPr>
          <w:rFonts w:ascii="Calibri" w:eastAsia="Calibri" w:hAnsi="Calibri" w:cs="Calibri"/>
          <w:spacing w:val="-1"/>
        </w:rPr>
        <w:t xml:space="preserve"> such as </w:t>
      </w:r>
      <w:r w:rsidRPr="00210C3D">
        <w:rPr>
          <w:rFonts w:ascii="Calibri" w:eastAsia="Calibri" w:hAnsi="Calibri" w:cs="Calibri"/>
          <w:spacing w:val="-1"/>
        </w:rPr>
        <w:t>p</w:t>
      </w:r>
      <w:r w:rsidR="004032A2" w:rsidRPr="00210C3D">
        <w:rPr>
          <w:rFonts w:ascii="Calibri" w:eastAsia="Calibri" w:hAnsi="Calibri" w:cs="Calibri"/>
          <w:spacing w:val="-1"/>
        </w:rPr>
        <w:t xml:space="preserve">risoners, </w:t>
      </w:r>
      <w:r w:rsidRPr="00210C3D">
        <w:rPr>
          <w:rFonts w:ascii="Calibri" w:eastAsia="Calibri" w:hAnsi="Calibri" w:cs="Calibri"/>
          <w:spacing w:val="-1"/>
        </w:rPr>
        <w:t>p</w:t>
      </w:r>
      <w:r w:rsidR="004032A2" w:rsidRPr="00210C3D">
        <w:rPr>
          <w:rFonts w:ascii="Calibri" w:eastAsia="Calibri" w:hAnsi="Calibri" w:cs="Calibri"/>
          <w:spacing w:val="-1"/>
        </w:rPr>
        <w:t xml:space="preserve">regnant and </w:t>
      </w:r>
      <w:r w:rsidRPr="00210C3D">
        <w:rPr>
          <w:rFonts w:ascii="Calibri" w:eastAsia="Calibri" w:hAnsi="Calibri" w:cs="Calibri"/>
          <w:spacing w:val="-1"/>
        </w:rPr>
        <w:t>l</w:t>
      </w:r>
      <w:r w:rsidR="004032A2" w:rsidRPr="00210C3D">
        <w:rPr>
          <w:rFonts w:ascii="Calibri" w:eastAsia="Calibri" w:hAnsi="Calibri" w:cs="Calibri"/>
          <w:spacing w:val="-1"/>
        </w:rPr>
        <w:t xml:space="preserve">actating women, </w:t>
      </w:r>
      <w:r w:rsidR="00BB47F8" w:rsidRPr="00210C3D">
        <w:rPr>
          <w:rFonts w:ascii="Calibri" w:eastAsia="Calibri" w:hAnsi="Calibri" w:cs="Calibri"/>
          <w:spacing w:val="-1"/>
        </w:rPr>
        <w:t>cognitively</w:t>
      </w:r>
      <w:r w:rsidR="004032A2" w:rsidRPr="00210C3D">
        <w:rPr>
          <w:rFonts w:ascii="Calibri" w:eastAsia="Calibri" w:hAnsi="Calibri" w:cs="Calibri"/>
          <w:spacing w:val="-1"/>
        </w:rPr>
        <w:t xml:space="preserve"> impaired</w:t>
      </w:r>
      <w:r w:rsidR="00BB47F8" w:rsidRPr="00210C3D">
        <w:rPr>
          <w:rFonts w:ascii="Calibri" w:eastAsia="Calibri" w:hAnsi="Calibri" w:cs="Calibri"/>
          <w:spacing w:val="-1"/>
        </w:rPr>
        <w:t xml:space="preserve">, </w:t>
      </w:r>
      <w:r w:rsidRPr="00210C3D">
        <w:rPr>
          <w:rFonts w:ascii="Calibri" w:eastAsia="Calibri" w:hAnsi="Calibri" w:cs="Calibri"/>
          <w:spacing w:val="-1"/>
        </w:rPr>
        <w:t>n</w:t>
      </w:r>
      <w:r w:rsidR="00BB47F8" w:rsidRPr="00210C3D">
        <w:rPr>
          <w:rFonts w:ascii="Calibri" w:eastAsia="Calibri" w:hAnsi="Calibri" w:cs="Calibri"/>
          <w:spacing w:val="-1"/>
        </w:rPr>
        <w:t>eonates</w:t>
      </w:r>
      <w:r w:rsidR="00262E84">
        <w:rPr>
          <w:rFonts w:ascii="Calibri" w:eastAsia="Calibri" w:hAnsi="Calibri" w:cs="Calibri"/>
          <w:spacing w:val="-1"/>
        </w:rPr>
        <w:t>, etc.</w:t>
      </w:r>
    </w:p>
    <w:p w14:paraId="02049497" w14:textId="77777777" w:rsidR="00207BAD" w:rsidRPr="00207BAD" w:rsidRDefault="00E44872" w:rsidP="009875BD">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t xml:space="preserve">Ensures appropriate educational materials (if applicable) </w:t>
      </w:r>
      <w:r w:rsidR="00A13CA7">
        <w:t xml:space="preserve">and related documentation are </w:t>
      </w:r>
      <w:r>
        <w:t xml:space="preserve">provided </w:t>
      </w:r>
      <w:r w:rsidRPr="00A13CA7">
        <w:rPr>
          <w:rFonts w:cstheme="minorHAnsi"/>
        </w:rPr>
        <w:t>for</w:t>
      </w:r>
      <w:r w:rsidR="00F015FB" w:rsidRPr="00A13CA7">
        <w:rPr>
          <w:rFonts w:cstheme="minorHAnsi"/>
        </w:rPr>
        <w:t xml:space="preserve"> studies that require or request HIV </w:t>
      </w:r>
      <w:r w:rsidR="00EB17E2" w:rsidRPr="00A13CA7">
        <w:rPr>
          <w:rFonts w:cstheme="minorHAnsi"/>
        </w:rPr>
        <w:t>testing (or other</w:t>
      </w:r>
      <w:r w:rsidR="00E906BA" w:rsidRPr="00A13CA7">
        <w:rPr>
          <w:rFonts w:cstheme="minorHAnsi"/>
        </w:rPr>
        <w:t xml:space="preserve"> reportable diseases)</w:t>
      </w:r>
      <w:r w:rsidRPr="00445B81">
        <w:rPr>
          <w:rFonts w:cstheme="minorHAnsi"/>
        </w:rPr>
        <w:t xml:space="preserve"> </w:t>
      </w:r>
    </w:p>
    <w:p w14:paraId="67401BF3" w14:textId="35F0E860" w:rsidR="00E12052" w:rsidRPr="004B2F53" w:rsidRDefault="00305FDD" w:rsidP="004B2F53">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Pr>
          <w:rFonts w:cstheme="minorHAnsi"/>
        </w:rPr>
        <w:t xml:space="preserve">Follows the process for obtaining consent as stated in the eResearch </w:t>
      </w:r>
      <w:r w:rsidR="00E12052">
        <w:rPr>
          <w:rFonts w:cstheme="minorHAnsi"/>
        </w:rPr>
        <w:t>application</w:t>
      </w:r>
    </w:p>
    <w:p w14:paraId="6D78F207" w14:textId="473C7ABD" w:rsidR="000916A3" w:rsidRPr="00870DAF" w:rsidRDefault="005C65E7" w:rsidP="000916A3">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Pr>
          <w:rFonts w:cstheme="minorHAnsi"/>
        </w:rPr>
        <w:t>Manages</w:t>
      </w:r>
      <w:r w:rsidR="00E12052">
        <w:t xml:space="preserve"> the informed consent process at other sites (</w:t>
      </w:r>
      <w:r w:rsidR="00D43604">
        <w:t xml:space="preserve">multisite </w:t>
      </w:r>
      <w:r w:rsidR="00E12052">
        <w:t>trial) when it has been approved by the IRB and when it i</w:t>
      </w:r>
      <w:r w:rsidR="00A51632">
        <w:t>s conducted at any engaged site</w:t>
      </w:r>
    </w:p>
    <w:p w14:paraId="2D171849" w14:textId="760F7B10" w:rsidR="00E75063" w:rsidRPr="00870DAF" w:rsidRDefault="00E75063" w:rsidP="00E75063">
      <w:pPr>
        <w:pStyle w:val="ListParagraph"/>
        <w:widowControl w:val="0"/>
        <w:numPr>
          <w:ilvl w:val="0"/>
          <w:numId w:val="4"/>
        </w:numPr>
        <w:autoSpaceDE w:val="0"/>
        <w:autoSpaceDN w:val="0"/>
        <w:adjustRightInd w:val="0"/>
        <w:spacing w:after="0" w:line="240" w:lineRule="auto"/>
        <w:ind w:right="720"/>
        <w:rPr>
          <w:rFonts w:ascii="Calibri" w:eastAsia="Calibri" w:hAnsi="Calibri" w:cs="Calibri"/>
          <w:spacing w:val="-1"/>
        </w:rPr>
      </w:pPr>
      <w:r w:rsidRPr="00A13CA7">
        <w:rPr>
          <w:rFonts w:cstheme="minorHAnsi"/>
        </w:rPr>
        <w:t>Del</w:t>
      </w:r>
      <w:r>
        <w:rPr>
          <w:rFonts w:cstheme="minorHAnsi"/>
        </w:rPr>
        <w:t>egates</w:t>
      </w:r>
      <w:r w:rsidR="00250988">
        <w:rPr>
          <w:rFonts w:cstheme="minorHAnsi"/>
        </w:rPr>
        <w:t xml:space="preserve">, </w:t>
      </w:r>
      <w:r>
        <w:rPr>
          <w:rFonts w:cstheme="minorHAnsi"/>
        </w:rPr>
        <w:t>activities to other research</w:t>
      </w:r>
      <w:r w:rsidRPr="00A13CA7">
        <w:rPr>
          <w:rFonts w:cstheme="minorHAnsi"/>
        </w:rPr>
        <w:t xml:space="preserve"> team members, as appropriate</w:t>
      </w:r>
    </w:p>
    <w:p w14:paraId="577DCBEF" w14:textId="53E9D8B3" w:rsidR="00DA0054" w:rsidRPr="000916A3" w:rsidRDefault="00B407C4" w:rsidP="000916A3">
      <w:pPr>
        <w:widowControl w:val="0"/>
        <w:autoSpaceDE w:val="0"/>
        <w:autoSpaceDN w:val="0"/>
        <w:adjustRightInd w:val="0"/>
        <w:spacing w:after="0" w:line="240" w:lineRule="auto"/>
        <w:ind w:left="648" w:right="720"/>
        <w:rPr>
          <w:rFonts w:ascii="Calibri" w:eastAsia="Calibri" w:hAnsi="Calibri" w:cs="Calibri"/>
          <w:spacing w:val="-1"/>
        </w:rPr>
      </w:pPr>
      <w:r w:rsidRPr="000916A3">
        <w:rPr>
          <w:rFonts w:cs="Calibri"/>
          <w:b/>
        </w:rPr>
        <w:t>(MANDATORY LANGUAGE)</w:t>
      </w:r>
    </w:p>
    <w:p w14:paraId="30D2CB32" w14:textId="77777777" w:rsidR="00AB28B0" w:rsidRPr="00AB28B0" w:rsidRDefault="00AB28B0" w:rsidP="00292327">
      <w:pPr>
        <w:pStyle w:val="ListParagraph"/>
        <w:widowControl w:val="0"/>
        <w:autoSpaceDE w:val="0"/>
        <w:autoSpaceDN w:val="0"/>
        <w:adjustRightInd w:val="0"/>
        <w:spacing w:after="0" w:line="240" w:lineRule="auto"/>
        <w:ind w:left="360" w:right="720"/>
        <w:rPr>
          <w:rFonts w:cs="Calibri"/>
          <w:color w:val="00B0F0"/>
        </w:rPr>
      </w:pPr>
    </w:p>
    <w:p w14:paraId="03DF505E" w14:textId="5BAD21BB" w:rsidR="0090182B" w:rsidRPr="00F02D6C" w:rsidRDefault="0090182B" w:rsidP="00292327">
      <w:pPr>
        <w:pStyle w:val="ListParagraph"/>
        <w:widowControl w:val="0"/>
        <w:autoSpaceDE w:val="0"/>
        <w:autoSpaceDN w:val="0"/>
        <w:adjustRightInd w:val="0"/>
        <w:spacing w:after="0" w:line="240" w:lineRule="auto"/>
        <w:ind w:left="360" w:right="720"/>
        <w:rPr>
          <w:rFonts w:cs="Calibri"/>
          <w:i/>
          <w:color w:val="00B0F0"/>
        </w:rPr>
      </w:pPr>
      <w:r w:rsidRPr="00F02D6C">
        <w:rPr>
          <w:rFonts w:cs="Calibri"/>
          <w:i/>
          <w:color w:val="00B0F0"/>
        </w:rPr>
        <w:t xml:space="preserve">[Optional: Insert any additional details regarding the responsibilities of </w:t>
      </w:r>
      <w:r w:rsidR="00BB47F8" w:rsidRPr="00F02D6C">
        <w:rPr>
          <w:rFonts w:cs="Calibri"/>
          <w:i/>
          <w:color w:val="00B0F0"/>
        </w:rPr>
        <w:t>the</w:t>
      </w:r>
      <w:r w:rsidR="00A13CA7">
        <w:rPr>
          <w:rFonts w:cs="Calibri"/>
          <w:i/>
          <w:color w:val="00B0F0"/>
        </w:rPr>
        <w:t xml:space="preserve"> Principal Investigator</w:t>
      </w:r>
      <w:r w:rsidR="00F52641">
        <w:rPr>
          <w:rFonts w:cs="Calibri"/>
          <w:i/>
          <w:color w:val="00B0F0"/>
        </w:rPr>
        <w:t>/Designee</w:t>
      </w:r>
      <w:r w:rsidR="00BB47F8" w:rsidRPr="00F02D6C">
        <w:rPr>
          <w:rFonts w:cs="Calibri"/>
          <w:i/>
          <w:color w:val="00B0F0"/>
        </w:rPr>
        <w:t>]</w:t>
      </w:r>
    </w:p>
    <w:p w14:paraId="21B3D22C" w14:textId="77777777" w:rsidR="004F7789" w:rsidRPr="003638B7" w:rsidRDefault="004F7789" w:rsidP="003638B7">
      <w:pPr>
        <w:spacing w:after="0" w:line="240" w:lineRule="auto"/>
        <w:ind w:left="360"/>
        <w:rPr>
          <w:rFonts w:cstheme="minorHAnsi"/>
          <w:color w:val="333333"/>
          <w:lang w:val="en"/>
        </w:rPr>
      </w:pPr>
    </w:p>
    <w:p w14:paraId="658FE716" w14:textId="77777777" w:rsidR="00177237" w:rsidRPr="006014E7" w:rsidRDefault="00177237" w:rsidP="00292327">
      <w:pPr>
        <w:autoSpaceDE w:val="0"/>
        <w:autoSpaceDN w:val="0"/>
        <w:adjustRightInd w:val="0"/>
        <w:spacing w:after="0" w:line="240" w:lineRule="auto"/>
        <w:ind w:firstLine="360"/>
        <w:rPr>
          <w:b/>
        </w:rPr>
      </w:pPr>
      <w:r w:rsidRPr="006014E7">
        <w:rPr>
          <w:b/>
        </w:rPr>
        <w:t>Study Coordinator</w:t>
      </w:r>
      <w:r>
        <w:rPr>
          <w:b/>
        </w:rPr>
        <w:t>(s)</w:t>
      </w:r>
      <w:r w:rsidRPr="006014E7">
        <w:rPr>
          <w:b/>
        </w:rPr>
        <w:t>/Designee</w:t>
      </w:r>
    </w:p>
    <w:p w14:paraId="0E867AC0" w14:textId="77777777" w:rsidR="00AD7DD3" w:rsidRDefault="0090182B" w:rsidP="0090182B">
      <w:pPr>
        <w:widowControl w:val="0"/>
        <w:autoSpaceDE w:val="0"/>
        <w:autoSpaceDN w:val="0"/>
        <w:adjustRightInd w:val="0"/>
        <w:spacing w:after="0" w:line="239" w:lineRule="auto"/>
        <w:ind w:left="360" w:right="720"/>
        <w:rPr>
          <w:rFonts w:cs="Calibri"/>
        </w:rPr>
      </w:pPr>
      <w:r w:rsidRPr="00893A96">
        <w:t xml:space="preserve">An individual filling </w:t>
      </w:r>
      <w:r w:rsidR="00476544">
        <w:t>this role</w:t>
      </w:r>
      <w:r w:rsidRPr="00893A96">
        <w:t xml:space="preserve"> shall be responsible for the following activities</w:t>
      </w:r>
      <w:r w:rsidR="00AD7DD3">
        <w:rPr>
          <w:rFonts w:cs="Calibri"/>
        </w:rPr>
        <w:t>:</w:t>
      </w:r>
    </w:p>
    <w:p w14:paraId="732C91A3" w14:textId="581FD052" w:rsidR="0090182B" w:rsidRDefault="0090182B" w:rsidP="0090182B">
      <w:pPr>
        <w:widowControl w:val="0"/>
        <w:autoSpaceDE w:val="0"/>
        <w:autoSpaceDN w:val="0"/>
        <w:adjustRightInd w:val="0"/>
        <w:spacing w:after="0" w:line="239" w:lineRule="auto"/>
        <w:ind w:left="360" w:right="720"/>
        <w:rPr>
          <w:rFonts w:cs="Calibri"/>
          <w:b/>
        </w:rPr>
      </w:pPr>
      <w:r w:rsidRPr="00893A96">
        <w:rPr>
          <w:rFonts w:cs="Calibri"/>
          <w:b/>
        </w:rPr>
        <w:t>(MANDATORY</w:t>
      </w:r>
      <w:r w:rsidRPr="00B9043B">
        <w:rPr>
          <w:rFonts w:cs="Calibri"/>
          <w:b/>
        </w:rPr>
        <w:t xml:space="preserve"> LANGUAGE)</w:t>
      </w:r>
    </w:p>
    <w:p w14:paraId="59CD249E" w14:textId="6D2278AD" w:rsidR="00476544" w:rsidRDefault="00476544" w:rsidP="00476544">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Creat</w:t>
      </w:r>
      <w:r w:rsidR="00A13CA7">
        <w:rPr>
          <w:rFonts w:cs="Calibri"/>
          <w:spacing w:val="-4"/>
        </w:rPr>
        <w:t>es</w:t>
      </w:r>
      <w:r w:rsidR="00436DB7">
        <w:rPr>
          <w:rFonts w:cs="Calibri"/>
          <w:spacing w:val="-4"/>
        </w:rPr>
        <w:t xml:space="preserve"> </w:t>
      </w:r>
      <w:r>
        <w:rPr>
          <w:rFonts w:cs="Calibri"/>
          <w:spacing w:val="-4"/>
        </w:rPr>
        <w:t>consent/assent document(s)</w:t>
      </w:r>
      <w:r w:rsidR="001E77AD">
        <w:rPr>
          <w:rFonts w:cs="Calibri"/>
          <w:spacing w:val="-4"/>
        </w:rPr>
        <w:t xml:space="preserve"> utilizing IRBMED templates</w:t>
      </w:r>
    </w:p>
    <w:p w14:paraId="52117A27" w14:textId="77777777" w:rsidR="00FA4533" w:rsidRDefault="00FA4533" w:rsidP="00FA4533">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Reconciles consent language provided by sponsors or non-UM sites to ensure required elements of informed consent are present and meet IRBMED requirements</w:t>
      </w:r>
    </w:p>
    <w:p w14:paraId="238CD9AF" w14:textId="77777777" w:rsidR="00081D09" w:rsidRDefault="00292327" w:rsidP="00250988">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Obtains c</w:t>
      </w:r>
      <w:r w:rsidR="00476544">
        <w:rPr>
          <w:rFonts w:cs="Calibri"/>
          <w:spacing w:val="-4"/>
        </w:rPr>
        <w:t>onsent</w:t>
      </w:r>
      <w:r w:rsidR="00147BE7">
        <w:rPr>
          <w:rFonts w:cs="Calibri"/>
          <w:spacing w:val="-4"/>
        </w:rPr>
        <w:t xml:space="preserve">/assent </w:t>
      </w:r>
      <w:r w:rsidR="006D6FDB">
        <w:rPr>
          <w:rFonts w:cs="Calibri"/>
          <w:spacing w:val="-4"/>
        </w:rPr>
        <w:t>or re-consen</w:t>
      </w:r>
      <w:r w:rsidR="00147BE7">
        <w:rPr>
          <w:rFonts w:cs="Calibri"/>
          <w:spacing w:val="-4"/>
        </w:rPr>
        <w:t>t</w:t>
      </w:r>
      <w:r w:rsidR="00CD63A4">
        <w:rPr>
          <w:rFonts w:cs="Calibri"/>
          <w:spacing w:val="-4"/>
        </w:rPr>
        <w:t xml:space="preserve"> </w:t>
      </w:r>
      <w:r>
        <w:rPr>
          <w:rFonts w:cs="Calibri"/>
          <w:spacing w:val="-4"/>
        </w:rPr>
        <w:t xml:space="preserve">from </w:t>
      </w:r>
      <w:r w:rsidR="00476544">
        <w:rPr>
          <w:rFonts w:cs="Calibri"/>
          <w:spacing w:val="-4"/>
        </w:rPr>
        <w:t>subjects</w:t>
      </w:r>
      <w:r w:rsidR="00D21A19">
        <w:rPr>
          <w:rFonts w:cs="Calibri"/>
          <w:spacing w:val="-4"/>
        </w:rPr>
        <w:t xml:space="preserve"> according to IRB approved </w:t>
      </w:r>
      <w:r w:rsidR="00D21A19">
        <w:rPr>
          <w:rFonts w:cs="Calibri"/>
          <w:spacing w:val="-4"/>
        </w:rPr>
        <w:lastRenderedPageBreak/>
        <w:t>processes</w:t>
      </w:r>
    </w:p>
    <w:p w14:paraId="4D58AB93" w14:textId="0C0B3BE8" w:rsidR="00250988" w:rsidRPr="00081D09" w:rsidRDefault="00081D09" w:rsidP="00250988">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 xml:space="preserve">Ensures all applicable signatures and dates have been </w:t>
      </w:r>
      <w:r w:rsidR="00250988">
        <w:rPr>
          <w:rFonts w:cs="Calibri"/>
          <w:spacing w:val="-4"/>
        </w:rPr>
        <w:t>obtain</w:t>
      </w:r>
      <w:r>
        <w:rPr>
          <w:rFonts w:cs="Calibri"/>
          <w:spacing w:val="-4"/>
        </w:rPr>
        <w:t>ed</w:t>
      </w:r>
      <w:r w:rsidR="00250988">
        <w:rPr>
          <w:rFonts w:cs="Calibri"/>
          <w:spacing w:val="-4"/>
        </w:rPr>
        <w:t xml:space="preserve"> </w:t>
      </w:r>
      <w:r w:rsidR="00AF3B58" w:rsidRPr="00081D09">
        <w:rPr>
          <w:rFonts w:cs="Calibri"/>
          <w:spacing w:val="-4"/>
        </w:rPr>
        <w:t xml:space="preserve">as required </w:t>
      </w:r>
      <w:r w:rsidR="00250988" w:rsidRPr="00081D09">
        <w:rPr>
          <w:rFonts w:cs="Calibri"/>
          <w:spacing w:val="-4"/>
        </w:rPr>
        <w:t>by the protocol or applicable ICH GCP</w:t>
      </w:r>
    </w:p>
    <w:p w14:paraId="5753B45C" w14:textId="0413C706" w:rsidR="00A34FA6" w:rsidRDefault="00A34FA6" w:rsidP="00476544">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 xml:space="preserve">Provides documentation of signed consent to the subject </w:t>
      </w:r>
      <w:r w:rsidR="001802F1">
        <w:rPr>
          <w:rFonts w:cs="Calibri"/>
          <w:spacing w:val="-4"/>
        </w:rPr>
        <w:t xml:space="preserve">or their </w:t>
      </w:r>
      <w:r w:rsidR="00EC177F">
        <w:rPr>
          <w:rFonts w:cs="Calibri"/>
          <w:spacing w:val="-4"/>
        </w:rPr>
        <w:t>representative</w:t>
      </w:r>
    </w:p>
    <w:p w14:paraId="40FFB315" w14:textId="2D30BCC3" w:rsidR="001B4838" w:rsidRDefault="001B4838" w:rsidP="00476544">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Reports to the IRB any deviation to the consent process</w:t>
      </w:r>
    </w:p>
    <w:p w14:paraId="41C64774" w14:textId="4110B3D0" w:rsidR="00BD59DE" w:rsidRDefault="00BD59DE" w:rsidP="00476544">
      <w:pPr>
        <w:pStyle w:val="ListParagraph"/>
        <w:widowControl w:val="0"/>
        <w:numPr>
          <w:ilvl w:val="0"/>
          <w:numId w:val="5"/>
        </w:numPr>
        <w:autoSpaceDE w:val="0"/>
        <w:autoSpaceDN w:val="0"/>
        <w:adjustRightInd w:val="0"/>
        <w:spacing w:after="0" w:line="239" w:lineRule="auto"/>
        <w:ind w:right="720"/>
        <w:rPr>
          <w:rFonts w:cs="Calibri"/>
          <w:spacing w:val="-4"/>
        </w:rPr>
      </w:pPr>
      <w:r>
        <w:rPr>
          <w:rFonts w:cs="Calibri"/>
          <w:spacing w:val="-4"/>
        </w:rPr>
        <w:t xml:space="preserve">If </w:t>
      </w:r>
      <w:r w:rsidR="00480F04">
        <w:rPr>
          <w:rFonts w:cs="Calibri"/>
          <w:spacing w:val="-4"/>
        </w:rPr>
        <w:t>non-English</w:t>
      </w:r>
      <w:r>
        <w:rPr>
          <w:rFonts w:cs="Calibri"/>
          <w:spacing w:val="-4"/>
        </w:rPr>
        <w:t xml:space="preserve"> speaking subjects will be enrolled follow IRBMED requirements per guidelines</w:t>
      </w:r>
      <w:r w:rsidR="005C65E7">
        <w:rPr>
          <w:rFonts w:cs="Calibri"/>
          <w:spacing w:val="-4"/>
        </w:rPr>
        <w:t xml:space="preserve">. </w:t>
      </w:r>
      <w:r>
        <w:t xml:space="preserve">Non-English translated consents are required to be submitted to the IRB in the new project application or an amendment. </w:t>
      </w:r>
    </w:p>
    <w:p w14:paraId="0A92B29C" w14:textId="6B2D1F0B" w:rsidR="004F7789" w:rsidRDefault="000916A3" w:rsidP="000916A3">
      <w:pPr>
        <w:spacing w:after="0" w:line="240" w:lineRule="auto"/>
        <w:ind w:left="720"/>
        <w:rPr>
          <w:rFonts w:cs="Calibri"/>
          <w:b/>
        </w:rPr>
      </w:pPr>
      <w:r w:rsidRPr="002D0719">
        <w:rPr>
          <w:rFonts w:cs="Calibri"/>
          <w:b/>
        </w:rPr>
        <w:t>(MANDATORY LANGUAGE)</w:t>
      </w:r>
    </w:p>
    <w:p w14:paraId="3D0CC888" w14:textId="77777777" w:rsidR="000916A3" w:rsidRPr="003638B7" w:rsidRDefault="000916A3" w:rsidP="000916A3">
      <w:pPr>
        <w:spacing w:after="0" w:line="240" w:lineRule="auto"/>
        <w:ind w:left="720"/>
        <w:rPr>
          <w:rFonts w:cstheme="minorHAnsi"/>
          <w:color w:val="333333"/>
          <w:lang w:val="en"/>
        </w:rPr>
      </w:pPr>
    </w:p>
    <w:p w14:paraId="7383FE1A" w14:textId="6C8509AF" w:rsidR="0090182B" w:rsidRDefault="0090182B" w:rsidP="0090182B">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 xml:space="preserve">ilities of </w:t>
      </w:r>
      <w:r w:rsidR="00BB47F8">
        <w:rPr>
          <w:rFonts w:cs="Calibri"/>
          <w:i/>
          <w:color w:val="00B0F0"/>
        </w:rPr>
        <w:t>the</w:t>
      </w:r>
      <w:r w:rsidR="00A13CA7">
        <w:rPr>
          <w:rFonts w:cs="Calibri"/>
          <w:i/>
          <w:color w:val="00B0F0"/>
        </w:rPr>
        <w:t xml:space="preserve"> Study Coordinator/Designee</w:t>
      </w:r>
      <w:r w:rsidR="00BB47F8">
        <w:rPr>
          <w:rFonts w:cs="Calibri"/>
          <w:i/>
          <w:color w:val="00B0F0"/>
        </w:rPr>
        <w:t>]</w:t>
      </w:r>
    </w:p>
    <w:p w14:paraId="645279DD" w14:textId="77777777" w:rsidR="00695A12" w:rsidRPr="003638B7" w:rsidRDefault="00695A12" w:rsidP="003638B7">
      <w:pPr>
        <w:spacing w:after="0" w:line="240" w:lineRule="auto"/>
        <w:ind w:left="360"/>
        <w:rPr>
          <w:rFonts w:cstheme="minorHAnsi"/>
          <w:color w:val="333333"/>
          <w:lang w:val="en"/>
        </w:rPr>
      </w:pPr>
    </w:p>
    <w:p w14:paraId="05B58196" w14:textId="56D42A7E" w:rsidR="00FD632A" w:rsidRDefault="00FD632A" w:rsidP="00FD632A">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67E59A9A" w14:textId="7A43BA32" w:rsidR="00FD632A" w:rsidRDefault="00FD632A" w:rsidP="00031365">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21CA03D3" w14:textId="77777777" w:rsidR="00AB28B0" w:rsidRPr="00AB28B0" w:rsidRDefault="00AB28B0" w:rsidP="00031365">
      <w:pPr>
        <w:widowControl w:val="0"/>
        <w:autoSpaceDE w:val="0"/>
        <w:autoSpaceDN w:val="0"/>
        <w:adjustRightInd w:val="0"/>
        <w:spacing w:after="0" w:line="239" w:lineRule="auto"/>
        <w:ind w:left="360" w:right="720"/>
        <w:rPr>
          <w:rFonts w:cs="Calibri"/>
        </w:rPr>
      </w:pPr>
    </w:p>
    <w:p w14:paraId="5314E682" w14:textId="2605E449" w:rsidR="00FD632A" w:rsidRPr="00FD632A" w:rsidRDefault="00FD632A" w:rsidP="00FD632A">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any additional role(s) and responsibilities that apply to this </w:t>
      </w:r>
      <w:r w:rsidR="00043F1D">
        <w:rPr>
          <w:rFonts w:cs="Calibri"/>
          <w:i/>
          <w:color w:val="00B0F0"/>
        </w:rPr>
        <w:t>SPG</w:t>
      </w:r>
      <w:r w:rsidRPr="0024775D">
        <w:rPr>
          <w:rFonts w:cs="Calibri"/>
          <w:i/>
          <w:color w:val="00B0F0"/>
        </w:rPr>
        <w:t>]</w:t>
      </w:r>
    </w:p>
    <w:p w14:paraId="63DBF100" w14:textId="77777777" w:rsidR="00FD632A" w:rsidRPr="003638B7" w:rsidRDefault="00FD632A" w:rsidP="003638B7">
      <w:pPr>
        <w:spacing w:after="0" w:line="240" w:lineRule="auto"/>
        <w:ind w:left="360"/>
        <w:rPr>
          <w:rFonts w:cstheme="minorHAnsi"/>
          <w:color w:val="333333"/>
          <w:lang w:val="en"/>
        </w:rPr>
      </w:pPr>
    </w:p>
    <w:p w14:paraId="02200592" w14:textId="29982F19" w:rsidR="00B20DC0" w:rsidRDefault="00695A12" w:rsidP="002D0719">
      <w:pPr>
        <w:pStyle w:val="ListParagraph"/>
        <w:numPr>
          <w:ilvl w:val="0"/>
          <w:numId w:val="1"/>
        </w:numPr>
        <w:spacing w:after="0" w:line="240" w:lineRule="auto"/>
        <w:rPr>
          <w:b/>
        </w:rPr>
      </w:pPr>
      <w:r w:rsidRPr="00695A12">
        <w:rPr>
          <w:b/>
        </w:rPr>
        <w:t>PROCEDURE</w:t>
      </w:r>
    </w:p>
    <w:p w14:paraId="74E184BC" w14:textId="77777777" w:rsidR="00E4333A" w:rsidRPr="00B20DC0" w:rsidRDefault="00E4333A" w:rsidP="002D0719">
      <w:pPr>
        <w:pStyle w:val="ListParagraph"/>
        <w:spacing w:after="0" w:line="240" w:lineRule="auto"/>
        <w:ind w:left="360"/>
        <w:rPr>
          <w:b/>
        </w:rPr>
      </w:pPr>
    </w:p>
    <w:p w14:paraId="6228C931" w14:textId="77777777" w:rsidR="002D0719" w:rsidRDefault="00B20DC0" w:rsidP="002D0719">
      <w:pPr>
        <w:spacing w:after="0" w:line="240" w:lineRule="auto"/>
        <w:ind w:left="360"/>
        <w:rPr>
          <w:lang w:val="en"/>
        </w:rPr>
      </w:pPr>
      <w:r w:rsidRPr="00B20DC0">
        <w:rPr>
          <w:lang w:val="en"/>
        </w:rPr>
        <w:t xml:space="preserve">The Institutional Review Boards of the University of Michigan Medical School (IRBMED) oversee human subjects research conducted at the Medical School and </w:t>
      </w:r>
      <w:r w:rsidR="00A14402">
        <w:rPr>
          <w:lang w:val="en"/>
        </w:rPr>
        <w:t xml:space="preserve">University of Michigan Health System </w:t>
      </w:r>
    </w:p>
    <w:p w14:paraId="62B370E2" w14:textId="77777777" w:rsidR="00250988" w:rsidRDefault="00A14402" w:rsidP="002D0719">
      <w:pPr>
        <w:spacing w:after="0" w:line="240" w:lineRule="auto"/>
        <w:ind w:left="360"/>
      </w:pPr>
      <w:r>
        <w:rPr>
          <w:lang w:val="en"/>
        </w:rPr>
        <w:t>(</w:t>
      </w:r>
      <w:r w:rsidR="00B20DC0" w:rsidRPr="00B20DC0">
        <w:rPr>
          <w:lang w:val="en"/>
        </w:rPr>
        <w:t>UMHS</w:t>
      </w:r>
      <w:r>
        <w:rPr>
          <w:lang w:val="en"/>
        </w:rPr>
        <w:t>)</w:t>
      </w:r>
      <w:r w:rsidR="00B20DC0" w:rsidRPr="00B20DC0">
        <w:rPr>
          <w:lang w:val="en"/>
        </w:rPr>
        <w:t>. This includes research conducted off-site by University faculty and staff when acting as University employees or in connection with their University appointments.</w:t>
      </w:r>
      <w:r w:rsidR="00B20DC0" w:rsidRPr="00B20DC0">
        <w:t xml:space="preserve"> </w:t>
      </w:r>
    </w:p>
    <w:p w14:paraId="759566C6" w14:textId="77777777" w:rsidR="00250988" w:rsidRDefault="00250988" w:rsidP="002D0719">
      <w:pPr>
        <w:spacing w:after="0" w:line="240" w:lineRule="auto"/>
        <w:ind w:left="360"/>
      </w:pPr>
    </w:p>
    <w:p w14:paraId="7F94BE2D" w14:textId="536DCFCA" w:rsidR="00250988" w:rsidRDefault="00B20DC0" w:rsidP="002D0719">
      <w:pPr>
        <w:spacing w:after="0" w:line="240" w:lineRule="auto"/>
        <w:ind w:left="360"/>
      </w:pPr>
      <w:r w:rsidRPr="00B20DC0">
        <w:t xml:space="preserve">Please follow IRBMED policies and procedures for the development, </w:t>
      </w:r>
      <w:r w:rsidR="00AD73B8" w:rsidRPr="00B20DC0">
        <w:t>implementation,</w:t>
      </w:r>
      <w:r w:rsidRPr="00B20DC0">
        <w:t xml:space="preserve"> and amendment of informed consents</w:t>
      </w:r>
      <w:r>
        <w:t>. This includes the use of IRBMED templates</w:t>
      </w:r>
      <w:r w:rsidR="00305FDD">
        <w:t xml:space="preserve"> </w:t>
      </w:r>
      <w:r w:rsidR="00816A18">
        <w:t>and guidance documents</w:t>
      </w:r>
      <w:r w:rsidR="00905A41">
        <w:t>, as well as the use of SignNow or other electronic ICF.</w:t>
      </w:r>
    </w:p>
    <w:p w14:paraId="0CCF0FFB" w14:textId="1CED8ED0" w:rsidR="00AD7DD3" w:rsidRDefault="00E4333A" w:rsidP="002D0719">
      <w:pPr>
        <w:spacing w:after="0" w:line="240" w:lineRule="auto"/>
        <w:ind w:left="360"/>
      </w:pPr>
      <w:r>
        <w:t>If the IRBMED templates are not utilized, all essential elements</w:t>
      </w:r>
      <w:r w:rsidR="0083517B">
        <w:t xml:space="preserve"> of Informed Consent must be addressed.</w:t>
      </w:r>
      <w:r w:rsidR="002B28CE">
        <w:t xml:space="preserve"> </w:t>
      </w:r>
      <w:r w:rsidR="00816A18">
        <w:t>Additional details regarding the development, implementation and amendment of Informed Consent documentation and the</w:t>
      </w:r>
      <w:r w:rsidR="0051040D">
        <w:t xml:space="preserve"> informed consent process are</w:t>
      </w:r>
      <w:r w:rsidR="00816A18">
        <w:t xml:space="preserve"> described below.</w:t>
      </w:r>
    </w:p>
    <w:p w14:paraId="10E5BDCE" w14:textId="7EA4D184" w:rsidR="00816A18" w:rsidRPr="00AD5233" w:rsidRDefault="000916A3" w:rsidP="002D0719">
      <w:pPr>
        <w:spacing w:after="0" w:line="240" w:lineRule="auto"/>
        <w:ind w:left="360"/>
      </w:pPr>
      <w:r w:rsidRPr="002D0719">
        <w:rPr>
          <w:rFonts w:cs="Calibri"/>
          <w:b/>
        </w:rPr>
        <w:t>(MANDATORY LANGUAGE)</w:t>
      </w:r>
    </w:p>
    <w:p w14:paraId="44A805B7" w14:textId="77777777" w:rsidR="00B20DC0" w:rsidRDefault="00B20DC0" w:rsidP="003638B7">
      <w:pPr>
        <w:spacing w:after="0" w:line="240" w:lineRule="auto"/>
        <w:ind w:left="360"/>
        <w:rPr>
          <w:rFonts w:cstheme="minorHAnsi"/>
          <w:color w:val="333333"/>
          <w:lang w:val="en"/>
        </w:rPr>
      </w:pPr>
    </w:p>
    <w:p w14:paraId="437BFBCE" w14:textId="3AD415DC" w:rsidR="00D526A3" w:rsidRDefault="009C6A6B" w:rsidP="00D526A3">
      <w:pPr>
        <w:autoSpaceDE w:val="0"/>
        <w:autoSpaceDN w:val="0"/>
        <w:adjustRightInd w:val="0"/>
        <w:spacing w:after="0" w:line="240" w:lineRule="auto"/>
        <w:ind w:left="360"/>
        <w:rPr>
          <w:rFonts w:ascii="Calibri" w:eastAsia="Calibri" w:hAnsi="Calibri" w:cs="Calibri"/>
          <w:i/>
          <w:color w:val="00B0F0"/>
        </w:rPr>
      </w:pPr>
      <w:r w:rsidRPr="009C6A6B">
        <w:rPr>
          <w:rFonts w:cstheme="minorHAnsi"/>
          <w:b/>
        </w:rPr>
        <w:t xml:space="preserve">Writing </w:t>
      </w:r>
      <w:r w:rsidR="006D27F5">
        <w:rPr>
          <w:rFonts w:cstheme="minorHAnsi"/>
          <w:b/>
        </w:rPr>
        <w:t xml:space="preserve">and Amending </w:t>
      </w:r>
      <w:r w:rsidRPr="009C6A6B">
        <w:rPr>
          <w:rFonts w:cstheme="minorHAnsi"/>
          <w:b/>
        </w:rPr>
        <w:t xml:space="preserve">the Informed Consent Document: </w:t>
      </w:r>
    </w:p>
    <w:p w14:paraId="1BDB6108" w14:textId="28F3D3F3" w:rsidR="009C6A6B" w:rsidRPr="002D0719" w:rsidRDefault="009C6A6B" w:rsidP="00274BC8">
      <w:pPr>
        <w:tabs>
          <w:tab w:val="left" w:pos="360"/>
        </w:tabs>
        <w:autoSpaceDE w:val="0"/>
        <w:autoSpaceDN w:val="0"/>
        <w:adjustRightInd w:val="0"/>
        <w:spacing w:after="0" w:line="240" w:lineRule="auto"/>
        <w:ind w:left="360"/>
        <w:rPr>
          <w:rFonts w:cstheme="minorHAnsi"/>
        </w:rPr>
      </w:pPr>
    </w:p>
    <w:p w14:paraId="03C95388" w14:textId="7047BA84" w:rsidR="00B01CCB" w:rsidRDefault="00BB5E87" w:rsidP="003638B7">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lastRenderedPageBreak/>
        <w:t>[</w:t>
      </w:r>
      <w:r w:rsidR="00816A18">
        <w:rPr>
          <w:rFonts w:ascii="Calibri" w:eastAsia="Calibri" w:hAnsi="Calibri" w:cs="Calibri"/>
          <w:i/>
          <w:color w:val="00B0F0"/>
        </w:rPr>
        <w:t>Des</w:t>
      </w:r>
      <w:r w:rsidR="003D4587">
        <w:rPr>
          <w:rFonts w:ascii="Calibri" w:eastAsia="Calibri" w:hAnsi="Calibri" w:cs="Calibri"/>
          <w:i/>
          <w:color w:val="00B0F0"/>
        </w:rPr>
        <w:t>c</w:t>
      </w:r>
      <w:r w:rsidR="00816A18">
        <w:rPr>
          <w:rFonts w:ascii="Calibri" w:eastAsia="Calibri" w:hAnsi="Calibri" w:cs="Calibri"/>
          <w:i/>
          <w:color w:val="00B0F0"/>
        </w:rPr>
        <w:t xml:space="preserve">ribe the process for drafting </w:t>
      </w:r>
      <w:r w:rsidR="000E5A3F">
        <w:rPr>
          <w:rFonts w:ascii="Calibri" w:eastAsia="Calibri" w:hAnsi="Calibri" w:cs="Calibri"/>
          <w:i/>
          <w:color w:val="00B0F0"/>
        </w:rPr>
        <w:t>the Informed</w:t>
      </w:r>
      <w:r w:rsidR="00816A18">
        <w:rPr>
          <w:rFonts w:ascii="Calibri" w:eastAsia="Calibri" w:hAnsi="Calibri" w:cs="Calibri"/>
          <w:i/>
          <w:color w:val="00B0F0"/>
        </w:rPr>
        <w:t xml:space="preserve"> Consent document</w:t>
      </w:r>
      <w:r w:rsidR="00F52641">
        <w:rPr>
          <w:rFonts w:ascii="Calibri" w:eastAsia="Calibri" w:hAnsi="Calibri" w:cs="Calibri"/>
          <w:i/>
          <w:color w:val="00B0F0"/>
        </w:rPr>
        <w:t xml:space="preserve"> and </w:t>
      </w:r>
      <w:r w:rsidR="00E60009">
        <w:rPr>
          <w:rFonts w:ascii="Calibri" w:eastAsia="Calibri" w:hAnsi="Calibri" w:cs="Calibri"/>
          <w:i/>
          <w:color w:val="00B0F0"/>
        </w:rPr>
        <w:t>submission</w:t>
      </w:r>
      <w:r w:rsidR="00B1076C">
        <w:rPr>
          <w:rFonts w:ascii="Calibri" w:eastAsia="Calibri" w:hAnsi="Calibri" w:cs="Calibri"/>
          <w:i/>
          <w:color w:val="00B0F0"/>
        </w:rPr>
        <w:t xml:space="preserve"> </w:t>
      </w:r>
      <w:r w:rsidR="00820A65">
        <w:rPr>
          <w:rFonts w:ascii="Calibri" w:eastAsia="Calibri" w:hAnsi="Calibri" w:cs="Calibri"/>
          <w:i/>
          <w:color w:val="00B0F0"/>
        </w:rPr>
        <w:t xml:space="preserve">for approval </w:t>
      </w:r>
      <w:r w:rsidR="00F52641">
        <w:rPr>
          <w:rFonts w:ascii="Calibri" w:eastAsia="Calibri" w:hAnsi="Calibri" w:cs="Calibri"/>
          <w:i/>
          <w:color w:val="00B0F0"/>
        </w:rPr>
        <w:t xml:space="preserve">to the </w:t>
      </w:r>
      <w:r w:rsidR="000E5A3F">
        <w:rPr>
          <w:rFonts w:ascii="Calibri" w:eastAsia="Calibri" w:hAnsi="Calibri" w:cs="Calibri"/>
          <w:i/>
          <w:color w:val="00B0F0"/>
        </w:rPr>
        <w:t>IRBMED]</w:t>
      </w:r>
    </w:p>
    <w:p w14:paraId="27AE1B2B" w14:textId="77777777" w:rsidR="00816A18" w:rsidRPr="00AB28B0" w:rsidRDefault="00816A18" w:rsidP="003638B7">
      <w:pPr>
        <w:autoSpaceDE w:val="0"/>
        <w:autoSpaceDN w:val="0"/>
        <w:adjustRightInd w:val="0"/>
        <w:spacing w:after="0" w:line="240" w:lineRule="auto"/>
        <w:ind w:left="360"/>
        <w:rPr>
          <w:rFonts w:ascii="Calibri" w:eastAsia="Calibri" w:hAnsi="Calibri" w:cs="Calibri"/>
          <w:color w:val="00B0F0"/>
        </w:rPr>
      </w:pPr>
    </w:p>
    <w:p w14:paraId="2053072D" w14:textId="57EF7009" w:rsidR="00816A18" w:rsidRDefault="00816A18" w:rsidP="003638B7">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t xml:space="preserve">[For Sponsor initiated trials, describe the process for </w:t>
      </w:r>
      <w:r w:rsidR="000E5A3F">
        <w:rPr>
          <w:rFonts w:ascii="Calibri" w:eastAsia="Calibri" w:hAnsi="Calibri" w:cs="Calibri"/>
          <w:i/>
          <w:color w:val="00B0F0"/>
        </w:rPr>
        <w:t>coordinating</w:t>
      </w:r>
      <w:r w:rsidR="00F52641">
        <w:rPr>
          <w:rFonts w:ascii="Calibri" w:eastAsia="Calibri" w:hAnsi="Calibri" w:cs="Calibri"/>
          <w:i/>
          <w:color w:val="00B0F0"/>
        </w:rPr>
        <w:t xml:space="preserve"> the development </w:t>
      </w:r>
      <w:r w:rsidR="000E5A3F">
        <w:rPr>
          <w:rFonts w:ascii="Calibri" w:eastAsia="Calibri" w:hAnsi="Calibri" w:cs="Calibri"/>
          <w:i/>
          <w:color w:val="00B0F0"/>
        </w:rPr>
        <w:t>of the</w:t>
      </w:r>
      <w:r w:rsidR="00F52641">
        <w:rPr>
          <w:rFonts w:ascii="Calibri" w:eastAsia="Calibri" w:hAnsi="Calibri" w:cs="Calibri"/>
          <w:i/>
          <w:color w:val="00B0F0"/>
        </w:rPr>
        <w:t xml:space="preserve"> Informed Consent to meet the needs of the sponsor and the IRB]</w:t>
      </w:r>
    </w:p>
    <w:p w14:paraId="4A749ABD" w14:textId="77777777" w:rsidR="00AF5FEC" w:rsidRDefault="00AF5FEC" w:rsidP="003638B7">
      <w:pPr>
        <w:autoSpaceDE w:val="0"/>
        <w:autoSpaceDN w:val="0"/>
        <w:adjustRightInd w:val="0"/>
        <w:spacing w:after="0" w:line="240" w:lineRule="auto"/>
        <w:ind w:left="360"/>
        <w:rPr>
          <w:rFonts w:ascii="Calibri" w:eastAsia="Calibri" w:hAnsi="Calibri" w:cs="Calibri"/>
          <w:i/>
          <w:color w:val="00B0F0"/>
        </w:rPr>
      </w:pPr>
    </w:p>
    <w:p w14:paraId="6DA61970" w14:textId="3E98DB9A" w:rsidR="003D4587" w:rsidRDefault="00AF5FEC" w:rsidP="00BA71EB">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t>[</w:t>
      </w:r>
      <w:r w:rsidR="00A51632">
        <w:rPr>
          <w:rFonts w:ascii="Calibri" w:eastAsia="Calibri" w:hAnsi="Calibri" w:cs="Calibri"/>
          <w:i/>
          <w:color w:val="00B0F0"/>
        </w:rPr>
        <w:t>For m</w:t>
      </w:r>
      <w:r w:rsidR="00AD2F4E">
        <w:rPr>
          <w:rFonts w:ascii="Calibri" w:eastAsia="Calibri" w:hAnsi="Calibri" w:cs="Calibri"/>
          <w:i/>
          <w:color w:val="00B0F0"/>
        </w:rPr>
        <w:t>ulti-site trials, describe the process for coordinating the development of the Informed Consent to meet the needs of PI</w:t>
      </w:r>
      <w:r w:rsidR="00250988">
        <w:rPr>
          <w:rFonts w:ascii="Calibri" w:eastAsia="Calibri" w:hAnsi="Calibri" w:cs="Calibri"/>
          <w:i/>
          <w:color w:val="00B0F0"/>
        </w:rPr>
        <w:t xml:space="preserve">, </w:t>
      </w:r>
      <w:r w:rsidR="00AD2F4E">
        <w:rPr>
          <w:rFonts w:ascii="Calibri" w:eastAsia="Calibri" w:hAnsi="Calibri" w:cs="Calibri"/>
          <w:i/>
          <w:color w:val="00B0F0"/>
        </w:rPr>
        <w:t>Sponsor and the site</w:t>
      </w:r>
      <w:r w:rsidR="00250988">
        <w:rPr>
          <w:rFonts w:ascii="Calibri" w:eastAsia="Calibri" w:hAnsi="Calibri" w:cs="Calibri"/>
          <w:i/>
          <w:color w:val="00B0F0"/>
        </w:rPr>
        <w:t>s’</w:t>
      </w:r>
      <w:r w:rsidR="00AD2F4E">
        <w:rPr>
          <w:rFonts w:ascii="Calibri" w:eastAsia="Calibri" w:hAnsi="Calibri" w:cs="Calibri"/>
          <w:i/>
          <w:color w:val="00B0F0"/>
        </w:rPr>
        <w:t xml:space="preserve"> IRB]</w:t>
      </w:r>
    </w:p>
    <w:p w14:paraId="042B4885" w14:textId="77777777" w:rsidR="00250988" w:rsidRPr="00BA71EB" w:rsidRDefault="00250988" w:rsidP="00BA71EB">
      <w:pPr>
        <w:autoSpaceDE w:val="0"/>
        <w:autoSpaceDN w:val="0"/>
        <w:adjustRightInd w:val="0"/>
        <w:spacing w:after="0" w:line="240" w:lineRule="auto"/>
        <w:ind w:left="360"/>
        <w:rPr>
          <w:rFonts w:ascii="Calibri" w:eastAsia="Calibri" w:hAnsi="Calibri" w:cs="Calibri"/>
          <w:i/>
          <w:color w:val="00B0F0"/>
        </w:rPr>
      </w:pPr>
    </w:p>
    <w:p w14:paraId="182ABCA0" w14:textId="4EA35E50" w:rsidR="003D4587" w:rsidRDefault="00B1076C" w:rsidP="003638B7">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t>[</w:t>
      </w:r>
      <w:r w:rsidR="003D4587">
        <w:rPr>
          <w:rFonts w:ascii="Calibri" w:eastAsia="Calibri" w:hAnsi="Calibri" w:cs="Calibri"/>
          <w:i/>
          <w:color w:val="00B0F0"/>
        </w:rPr>
        <w:t>Describe the process for amending the Informed Consent document</w:t>
      </w:r>
      <w:r>
        <w:rPr>
          <w:rFonts w:ascii="Calibri" w:eastAsia="Calibri" w:hAnsi="Calibri" w:cs="Calibri"/>
          <w:i/>
          <w:color w:val="00B0F0"/>
        </w:rPr>
        <w:t>]</w:t>
      </w:r>
      <w:r w:rsidR="003D4587">
        <w:rPr>
          <w:rFonts w:ascii="Calibri" w:eastAsia="Calibri" w:hAnsi="Calibri" w:cs="Calibri"/>
          <w:i/>
          <w:color w:val="00B0F0"/>
        </w:rPr>
        <w:t xml:space="preserve"> </w:t>
      </w:r>
    </w:p>
    <w:p w14:paraId="6C660F68" w14:textId="6A611459" w:rsidR="0095245F" w:rsidRDefault="0095245F" w:rsidP="003638B7">
      <w:pPr>
        <w:autoSpaceDE w:val="0"/>
        <w:autoSpaceDN w:val="0"/>
        <w:adjustRightInd w:val="0"/>
        <w:spacing w:after="0" w:line="240" w:lineRule="auto"/>
        <w:ind w:left="360"/>
        <w:rPr>
          <w:rFonts w:ascii="Calibri" w:eastAsia="Calibri" w:hAnsi="Calibri" w:cs="Calibri"/>
          <w:i/>
          <w:color w:val="00B0F0"/>
        </w:rPr>
      </w:pPr>
    </w:p>
    <w:p w14:paraId="11C80D5D" w14:textId="664951BE" w:rsidR="0095245F" w:rsidRDefault="0095245F" w:rsidP="0095245F">
      <w:pPr>
        <w:widowControl w:val="0"/>
        <w:autoSpaceDE w:val="0"/>
        <w:autoSpaceDN w:val="0"/>
        <w:adjustRightInd w:val="0"/>
        <w:spacing w:after="0" w:line="240" w:lineRule="auto"/>
        <w:ind w:left="360" w:right="720"/>
        <w:rPr>
          <w:i/>
          <w:color w:val="00B0F0"/>
        </w:rPr>
      </w:pPr>
      <w:r w:rsidRPr="00B068E2">
        <w:rPr>
          <w:i/>
          <w:color w:val="00B0F0"/>
        </w:rPr>
        <w:t>[Descr</w:t>
      </w:r>
      <w:r>
        <w:rPr>
          <w:i/>
          <w:color w:val="00B0F0"/>
        </w:rPr>
        <w:t>ibe the process for version control of the Informed Consent document]</w:t>
      </w:r>
    </w:p>
    <w:p w14:paraId="2956888E" w14:textId="77777777" w:rsidR="0095245F" w:rsidRDefault="0095245F" w:rsidP="003638B7">
      <w:pPr>
        <w:autoSpaceDE w:val="0"/>
        <w:autoSpaceDN w:val="0"/>
        <w:adjustRightInd w:val="0"/>
        <w:spacing w:after="0" w:line="240" w:lineRule="auto"/>
        <w:ind w:left="360"/>
        <w:rPr>
          <w:rFonts w:ascii="Calibri" w:eastAsia="Calibri" w:hAnsi="Calibri" w:cs="Calibri"/>
          <w:i/>
          <w:color w:val="00B0F0"/>
        </w:rPr>
      </w:pPr>
    </w:p>
    <w:p w14:paraId="70E9928A" w14:textId="72350A03" w:rsidR="000A2BC7" w:rsidRDefault="00BB5E87" w:rsidP="003638B7">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t>[</w:t>
      </w:r>
      <w:r w:rsidR="00B1076C">
        <w:rPr>
          <w:rFonts w:ascii="Calibri" w:eastAsia="Calibri" w:hAnsi="Calibri" w:cs="Calibri"/>
          <w:i/>
          <w:color w:val="00B0F0"/>
        </w:rPr>
        <w:t xml:space="preserve">Describe the process for drafting and amending the </w:t>
      </w:r>
      <w:r w:rsidR="00D327FD">
        <w:rPr>
          <w:rFonts w:ascii="Calibri" w:eastAsia="Calibri" w:hAnsi="Calibri" w:cs="Calibri"/>
          <w:i/>
          <w:color w:val="00B0F0"/>
        </w:rPr>
        <w:t xml:space="preserve">Informed </w:t>
      </w:r>
      <w:r w:rsidR="00B1076C">
        <w:rPr>
          <w:rFonts w:ascii="Calibri" w:eastAsia="Calibri" w:hAnsi="Calibri" w:cs="Calibri"/>
          <w:i/>
          <w:color w:val="00B0F0"/>
        </w:rPr>
        <w:t>Consent when working with a centralized, non-UM IRB</w:t>
      </w:r>
      <w:r>
        <w:rPr>
          <w:rFonts w:ascii="Calibri" w:eastAsia="Calibri" w:hAnsi="Calibri" w:cs="Calibri"/>
          <w:i/>
          <w:color w:val="00B0F0"/>
        </w:rPr>
        <w:t xml:space="preserve">] </w:t>
      </w:r>
    </w:p>
    <w:p w14:paraId="1A404F19" w14:textId="77777777" w:rsidR="00EF7AE6" w:rsidRDefault="00EF7AE6" w:rsidP="003638B7">
      <w:pPr>
        <w:autoSpaceDE w:val="0"/>
        <w:autoSpaceDN w:val="0"/>
        <w:adjustRightInd w:val="0"/>
        <w:spacing w:after="0" w:line="240" w:lineRule="auto"/>
        <w:ind w:left="360"/>
        <w:rPr>
          <w:rFonts w:ascii="Calibri" w:eastAsia="Calibri" w:hAnsi="Calibri" w:cs="Calibri"/>
          <w:i/>
          <w:color w:val="00B0F0"/>
        </w:rPr>
      </w:pPr>
    </w:p>
    <w:p w14:paraId="3BAB01AE" w14:textId="7DE0215F" w:rsidR="00EF7AE6" w:rsidRDefault="00EF7AE6" w:rsidP="00EF7AE6">
      <w:pPr>
        <w:autoSpaceDE w:val="0"/>
        <w:autoSpaceDN w:val="0"/>
        <w:adjustRightInd w:val="0"/>
        <w:spacing w:after="0" w:line="240" w:lineRule="auto"/>
        <w:ind w:left="360"/>
        <w:rPr>
          <w:rFonts w:ascii="Calibri" w:eastAsia="Calibri" w:hAnsi="Calibri" w:cs="Calibri"/>
          <w:i/>
          <w:color w:val="00B0F0"/>
        </w:rPr>
      </w:pPr>
      <w:r>
        <w:rPr>
          <w:rFonts w:ascii="Calibri" w:eastAsia="Calibri" w:hAnsi="Calibri" w:cs="Calibri"/>
          <w:i/>
          <w:color w:val="00B0F0"/>
        </w:rPr>
        <w:t>[Describe the process for drafting and ame</w:t>
      </w:r>
      <w:r w:rsidR="00A51632">
        <w:rPr>
          <w:rFonts w:ascii="Calibri" w:eastAsia="Calibri" w:hAnsi="Calibri" w:cs="Calibri"/>
          <w:i/>
          <w:color w:val="00B0F0"/>
        </w:rPr>
        <w:t>nding the Informed Consent for m</w:t>
      </w:r>
      <w:r>
        <w:rPr>
          <w:rFonts w:ascii="Calibri" w:eastAsia="Calibri" w:hAnsi="Calibri" w:cs="Calibri"/>
          <w:i/>
          <w:color w:val="00B0F0"/>
        </w:rPr>
        <w:t xml:space="preserve">ulti-site trials] </w:t>
      </w:r>
    </w:p>
    <w:p w14:paraId="249AA605" w14:textId="759E1C72" w:rsidR="00B01CCB" w:rsidRPr="00AB28B0" w:rsidRDefault="00B01CCB" w:rsidP="000916A3">
      <w:pPr>
        <w:autoSpaceDE w:val="0"/>
        <w:autoSpaceDN w:val="0"/>
        <w:adjustRightInd w:val="0"/>
        <w:spacing w:after="0" w:line="240" w:lineRule="auto"/>
        <w:rPr>
          <w:rFonts w:ascii="Calibri" w:eastAsia="Calibri" w:hAnsi="Calibri" w:cs="Calibri"/>
          <w:color w:val="00B0F0"/>
        </w:rPr>
      </w:pPr>
    </w:p>
    <w:p w14:paraId="4D91473B" w14:textId="77777777" w:rsidR="00A02F9A" w:rsidRDefault="009C6A6B" w:rsidP="00A02F9A">
      <w:pPr>
        <w:tabs>
          <w:tab w:val="left" w:pos="360"/>
        </w:tabs>
        <w:spacing w:after="0" w:line="240" w:lineRule="auto"/>
        <w:ind w:left="360"/>
        <w:rPr>
          <w:rFonts w:cstheme="minorHAnsi"/>
          <w:b/>
        </w:rPr>
      </w:pPr>
      <w:r w:rsidRPr="009C6A6B">
        <w:rPr>
          <w:rFonts w:cstheme="minorHAnsi"/>
          <w:b/>
        </w:rPr>
        <w:t>Obtaining Informed Consent</w:t>
      </w:r>
    </w:p>
    <w:p w14:paraId="5E017424" w14:textId="77777777" w:rsidR="00AB28B0" w:rsidRDefault="00AB28B0" w:rsidP="00A02F9A">
      <w:pPr>
        <w:tabs>
          <w:tab w:val="left" w:pos="360"/>
        </w:tabs>
        <w:spacing w:after="0" w:line="240" w:lineRule="auto"/>
        <w:ind w:left="360"/>
        <w:rPr>
          <w:rFonts w:cstheme="minorHAnsi"/>
          <w:b/>
        </w:rPr>
      </w:pPr>
    </w:p>
    <w:p w14:paraId="6658B0FA" w14:textId="416AE047" w:rsidR="00A512E1" w:rsidRDefault="000A2BC7" w:rsidP="00A02F9A">
      <w:pPr>
        <w:tabs>
          <w:tab w:val="left" w:pos="360"/>
        </w:tabs>
        <w:spacing w:after="0" w:line="240" w:lineRule="auto"/>
        <w:ind w:left="360"/>
        <w:rPr>
          <w:rFonts w:ascii="Calibri" w:eastAsia="Calibri" w:hAnsi="Calibri" w:cs="Calibri"/>
          <w:i/>
          <w:color w:val="00B0F0"/>
        </w:rPr>
      </w:pPr>
      <w:r>
        <w:rPr>
          <w:rFonts w:ascii="Calibri" w:eastAsia="Calibri" w:hAnsi="Calibri" w:cs="Calibri"/>
          <w:i/>
          <w:color w:val="00B0F0"/>
        </w:rPr>
        <w:t>[</w:t>
      </w:r>
      <w:r w:rsidR="00A512E1" w:rsidRPr="00717D24">
        <w:rPr>
          <w:rFonts w:ascii="Calibri" w:eastAsia="Calibri" w:hAnsi="Calibri" w:cs="Calibri"/>
          <w:i/>
          <w:color w:val="00B0F0"/>
        </w:rPr>
        <w:t xml:space="preserve">Describe the </w:t>
      </w:r>
      <w:r w:rsidR="00BB47F8" w:rsidRPr="00717D24">
        <w:rPr>
          <w:rFonts w:ascii="Calibri" w:eastAsia="Calibri" w:hAnsi="Calibri" w:cs="Calibri"/>
          <w:i/>
          <w:color w:val="00B0F0"/>
        </w:rPr>
        <w:t>pro</w:t>
      </w:r>
      <w:r w:rsidR="00BB47F8">
        <w:rPr>
          <w:rFonts w:ascii="Calibri" w:eastAsia="Calibri" w:hAnsi="Calibri" w:cs="Calibri"/>
          <w:i/>
          <w:color w:val="00B0F0"/>
        </w:rPr>
        <w:t>cess</w:t>
      </w:r>
      <w:r w:rsidR="00A512E1" w:rsidRPr="00717D24">
        <w:rPr>
          <w:rFonts w:ascii="Calibri" w:eastAsia="Calibri" w:hAnsi="Calibri" w:cs="Calibri"/>
          <w:i/>
          <w:color w:val="00B0F0"/>
        </w:rPr>
        <w:t xml:space="preserve"> for </w:t>
      </w:r>
      <w:r w:rsidR="00A512E1">
        <w:rPr>
          <w:rFonts w:ascii="Calibri" w:eastAsia="Calibri" w:hAnsi="Calibri" w:cs="Calibri"/>
          <w:i/>
          <w:color w:val="00B0F0"/>
        </w:rPr>
        <w:t>obtaining</w:t>
      </w:r>
      <w:r w:rsidR="00E75063">
        <w:rPr>
          <w:rFonts w:ascii="Calibri" w:eastAsia="Calibri" w:hAnsi="Calibri" w:cs="Calibri"/>
          <w:i/>
          <w:color w:val="00B0F0"/>
        </w:rPr>
        <w:t xml:space="preserve"> and documenting</w:t>
      </w:r>
      <w:r w:rsidR="00A512E1">
        <w:rPr>
          <w:rFonts w:ascii="Calibri" w:eastAsia="Calibri" w:hAnsi="Calibri" w:cs="Calibri"/>
          <w:i/>
          <w:color w:val="00B0F0"/>
        </w:rPr>
        <w:t xml:space="preserve"> informed consent </w:t>
      </w:r>
      <w:r w:rsidR="00885C3D">
        <w:rPr>
          <w:rFonts w:ascii="Calibri" w:eastAsia="Calibri" w:hAnsi="Calibri" w:cs="Calibri"/>
          <w:i/>
          <w:color w:val="00B0F0"/>
        </w:rPr>
        <w:t xml:space="preserve">(with relevant </w:t>
      </w:r>
      <w:r w:rsidR="00E75063">
        <w:rPr>
          <w:rFonts w:ascii="Calibri" w:eastAsia="Calibri" w:hAnsi="Calibri" w:cs="Calibri"/>
          <w:i/>
          <w:color w:val="00B0F0"/>
        </w:rPr>
        <w:t>signatures</w:t>
      </w:r>
      <w:r w:rsidR="00885C3D">
        <w:rPr>
          <w:rFonts w:ascii="Calibri" w:eastAsia="Calibri" w:hAnsi="Calibri" w:cs="Calibri"/>
          <w:i/>
          <w:color w:val="00B0F0"/>
        </w:rPr>
        <w:t>)</w:t>
      </w:r>
      <w:r w:rsidR="00A512E1">
        <w:rPr>
          <w:rFonts w:ascii="Calibri" w:eastAsia="Calibri" w:hAnsi="Calibri" w:cs="Calibri"/>
          <w:i/>
          <w:color w:val="00B0F0"/>
        </w:rPr>
        <w:t xml:space="preserve"> </w:t>
      </w:r>
      <w:r w:rsidR="00885C3D">
        <w:rPr>
          <w:rFonts w:ascii="Calibri" w:eastAsia="Calibri" w:hAnsi="Calibri" w:cs="Calibri"/>
          <w:i/>
          <w:color w:val="00B0F0"/>
        </w:rPr>
        <w:t xml:space="preserve">by </w:t>
      </w:r>
      <w:r w:rsidR="00A6713A">
        <w:rPr>
          <w:rFonts w:ascii="Calibri" w:eastAsia="Calibri" w:hAnsi="Calibri" w:cs="Calibri"/>
          <w:i/>
          <w:color w:val="00B0F0"/>
        </w:rPr>
        <w:t>research</w:t>
      </w:r>
      <w:r w:rsidR="00157A57">
        <w:rPr>
          <w:rFonts w:ascii="Calibri" w:eastAsia="Calibri" w:hAnsi="Calibri" w:cs="Calibri"/>
          <w:i/>
          <w:color w:val="00B0F0"/>
        </w:rPr>
        <w:t xml:space="preserve"> team members </w:t>
      </w:r>
      <w:r w:rsidR="00EE1FCC">
        <w:rPr>
          <w:rFonts w:ascii="Calibri" w:eastAsia="Calibri" w:hAnsi="Calibri" w:cs="Calibri"/>
          <w:i/>
          <w:color w:val="00B0F0"/>
        </w:rPr>
        <w:t xml:space="preserve">responsible for obtaining </w:t>
      </w:r>
      <w:r w:rsidR="00E60009">
        <w:rPr>
          <w:rFonts w:ascii="Calibri" w:eastAsia="Calibri" w:hAnsi="Calibri" w:cs="Calibri"/>
          <w:i/>
          <w:color w:val="00B0F0"/>
        </w:rPr>
        <w:t>consent</w:t>
      </w:r>
      <w:r w:rsidR="00EE1FCC">
        <w:rPr>
          <w:rFonts w:ascii="Calibri" w:eastAsia="Calibri" w:hAnsi="Calibri" w:cs="Calibri"/>
          <w:i/>
          <w:color w:val="00B0F0"/>
        </w:rPr>
        <w:t xml:space="preserve"> and obtaining consent from a legal guardian</w:t>
      </w:r>
      <w:r w:rsidR="00417C85">
        <w:rPr>
          <w:rFonts w:ascii="Calibri" w:eastAsia="Calibri" w:hAnsi="Calibri" w:cs="Calibri"/>
          <w:i/>
          <w:color w:val="00B0F0"/>
        </w:rPr>
        <w:t xml:space="preserve"> or legal </w:t>
      </w:r>
      <w:r w:rsidR="00480F04">
        <w:rPr>
          <w:rFonts w:ascii="Calibri" w:eastAsia="Calibri" w:hAnsi="Calibri" w:cs="Calibri"/>
          <w:i/>
          <w:color w:val="00B0F0"/>
        </w:rPr>
        <w:t>representative. Include</w:t>
      </w:r>
      <w:r w:rsidR="005C65E7">
        <w:rPr>
          <w:rFonts w:ascii="Calibri" w:eastAsia="Calibri" w:hAnsi="Calibri" w:cs="Calibri"/>
          <w:i/>
          <w:color w:val="00B0F0"/>
        </w:rPr>
        <w:t xml:space="preserve"> any electronic consenting (SIGNNOW, etc.</w:t>
      </w:r>
      <w:r w:rsidR="00500FDB">
        <w:rPr>
          <w:rFonts w:ascii="Calibri" w:eastAsia="Calibri" w:hAnsi="Calibri" w:cs="Calibri"/>
          <w:i/>
          <w:color w:val="00B0F0"/>
        </w:rPr>
        <w:t>)</w:t>
      </w:r>
    </w:p>
    <w:p w14:paraId="452A871D" w14:textId="77777777" w:rsidR="00E75063" w:rsidRDefault="00E75063" w:rsidP="00A02F9A">
      <w:pPr>
        <w:tabs>
          <w:tab w:val="left" w:pos="360"/>
        </w:tabs>
        <w:spacing w:after="0" w:line="240" w:lineRule="auto"/>
        <w:ind w:left="360"/>
        <w:rPr>
          <w:rFonts w:ascii="Calibri" w:eastAsia="Calibri" w:hAnsi="Calibri" w:cs="Calibri"/>
          <w:i/>
          <w:color w:val="00B0F0"/>
        </w:rPr>
      </w:pPr>
    </w:p>
    <w:p w14:paraId="4547C15A" w14:textId="53D01E29" w:rsidR="00E75063" w:rsidRDefault="00E75063" w:rsidP="00E75063">
      <w:pPr>
        <w:tabs>
          <w:tab w:val="left" w:pos="360"/>
        </w:tabs>
        <w:spacing w:after="0" w:line="240" w:lineRule="auto"/>
        <w:ind w:left="360"/>
        <w:rPr>
          <w:rFonts w:ascii="Calibri" w:eastAsia="Calibri" w:hAnsi="Calibri" w:cs="Calibri"/>
          <w:i/>
          <w:color w:val="00B0F0"/>
        </w:rPr>
      </w:pPr>
      <w:r>
        <w:rPr>
          <w:rFonts w:ascii="Calibri" w:eastAsia="Calibri" w:hAnsi="Calibri" w:cs="Calibri"/>
          <w:i/>
          <w:color w:val="00B0F0"/>
        </w:rPr>
        <w:t>[</w:t>
      </w:r>
      <w:r w:rsidRPr="00717D24">
        <w:rPr>
          <w:rFonts w:ascii="Calibri" w:eastAsia="Calibri" w:hAnsi="Calibri" w:cs="Calibri"/>
          <w:i/>
          <w:color w:val="00B0F0"/>
        </w:rPr>
        <w:t>Describe the pro</w:t>
      </w:r>
      <w:r>
        <w:rPr>
          <w:rFonts w:ascii="Calibri" w:eastAsia="Calibri" w:hAnsi="Calibri" w:cs="Calibri"/>
          <w:i/>
          <w:color w:val="00B0F0"/>
        </w:rPr>
        <w:t xml:space="preserve">cess for providing a copy of the signed consent to </w:t>
      </w:r>
      <w:r w:rsidR="00250988">
        <w:rPr>
          <w:rFonts w:ascii="Calibri" w:eastAsia="Calibri" w:hAnsi="Calibri" w:cs="Calibri"/>
          <w:i/>
          <w:color w:val="00B0F0"/>
        </w:rPr>
        <w:t xml:space="preserve">the </w:t>
      </w:r>
      <w:r>
        <w:rPr>
          <w:rFonts w:ascii="Calibri" w:eastAsia="Calibri" w:hAnsi="Calibri" w:cs="Calibri"/>
          <w:i/>
          <w:color w:val="00B0F0"/>
        </w:rPr>
        <w:t xml:space="preserve">research subject, legal </w:t>
      </w:r>
      <w:r w:rsidR="00AD73B8">
        <w:rPr>
          <w:rFonts w:ascii="Calibri" w:eastAsia="Calibri" w:hAnsi="Calibri" w:cs="Calibri"/>
          <w:i/>
          <w:color w:val="00B0F0"/>
        </w:rPr>
        <w:t>guardian,</w:t>
      </w:r>
      <w:r>
        <w:rPr>
          <w:rFonts w:ascii="Calibri" w:eastAsia="Calibri" w:hAnsi="Calibri" w:cs="Calibri"/>
          <w:i/>
          <w:color w:val="00B0F0"/>
        </w:rPr>
        <w:t xml:space="preserve"> or legal representative.]</w:t>
      </w:r>
    </w:p>
    <w:p w14:paraId="6E292C94" w14:textId="7BA52F8F" w:rsidR="001B1128" w:rsidRPr="002D0719" w:rsidRDefault="001B1128" w:rsidP="00941137">
      <w:pPr>
        <w:tabs>
          <w:tab w:val="left" w:pos="360"/>
        </w:tabs>
        <w:autoSpaceDE w:val="0"/>
        <w:autoSpaceDN w:val="0"/>
        <w:adjustRightInd w:val="0"/>
        <w:spacing w:after="0" w:line="240" w:lineRule="auto"/>
        <w:rPr>
          <w:rFonts w:cstheme="minorHAnsi"/>
        </w:rPr>
      </w:pPr>
    </w:p>
    <w:p w14:paraId="2E927946" w14:textId="6709A5C1" w:rsidR="00F52641" w:rsidRDefault="001B1128" w:rsidP="00941137">
      <w:pPr>
        <w:tabs>
          <w:tab w:val="left" w:pos="360"/>
        </w:tabs>
        <w:autoSpaceDE w:val="0"/>
        <w:autoSpaceDN w:val="0"/>
        <w:adjustRightInd w:val="0"/>
        <w:spacing w:after="0" w:line="240" w:lineRule="auto"/>
        <w:rPr>
          <w:rFonts w:cstheme="minorHAnsi"/>
          <w:b/>
        </w:rPr>
      </w:pPr>
      <w:r>
        <w:rPr>
          <w:rFonts w:cstheme="minorHAnsi"/>
          <w:b/>
        </w:rPr>
        <w:tab/>
      </w:r>
      <w:r w:rsidR="009C6A6B" w:rsidRPr="009C6A6B">
        <w:rPr>
          <w:rFonts w:cstheme="minorHAnsi"/>
          <w:b/>
        </w:rPr>
        <w:t>Obtaining Assent</w:t>
      </w:r>
      <w:r w:rsidR="00941137">
        <w:rPr>
          <w:rFonts w:cstheme="minorHAnsi"/>
          <w:b/>
        </w:rPr>
        <w:t xml:space="preserve"> for Children</w:t>
      </w:r>
    </w:p>
    <w:p w14:paraId="547A4D82" w14:textId="77777777" w:rsidR="001F588E" w:rsidRDefault="001F588E" w:rsidP="00941137">
      <w:pPr>
        <w:tabs>
          <w:tab w:val="left" w:pos="360"/>
        </w:tabs>
        <w:autoSpaceDE w:val="0"/>
        <w:autoSpaceDN w:val="0"/>
        <w:adjustRightInd w:val="0"/>
        <w:spacing w:after="0" w:line="240" w:lineRule="auto"/>
        <w:rPr>
          <w:rFonts w:cstheme="minorHAnsi"/>
          <w:b/>
        </w:rPr>
      </w:pPr>
    </w:p>
    <w:p w14:paraId="6CA38BD5" w14:textId="209A2496" w:rsidR="00A512E1" w:rsidRPr="009C6A6B" w:rsidRDefault="001B1128" w:rsidP="001F588E">
      <w:pPr>
        <w:autoSpaceDE w:val="0"/>
        <w:autoSpaceDN w:val="0"/>
        <w:adjustRightInd w:val="0"/>
        <w:spacing w:after="0" w:line="240" w:lineRule="auto"/>
        <w:ind w:left="360" w:hanging="90"/>
        <w:rPr>
          <w:rFonts w:cstheme="minorHAnsi"/>
          <w:b/>
        </w:rPr>
      </w:pPr>
      <w:r>
        <w:rPr>
          <w:rFonts w:ascii="Calibri" w:eastAsia="Calibri" w:hAnsi="Calibri" w:cs="Calibri"/>
          <w:i/>
          <w:color w:val="00B0F0"/>
        </w:rPr>
        <w:t xml:space="preserve"> </w:t>
      </w:r>
      <w:r w:rsidR="000A2BC7">
        <w:rPr>
          <w:rFonts w:ascii="Calibri" w:eastAsia="Calibri" w:hAnsi="Calibri" w:cs="Calibri"/>
          <w:i/>
          <w:color w:val="00B0F0"/>
        </w:rPr>
        <w:t>[</w:t>
      </w:r>
      <w:r w:rsidR="00A512E1" w:rsidRPr="00717D24">
        <w:rPr>
          <w:rFonts w:ascii="Calibri" w:eastAsia="Calibri" w:hAnsi="Calibri" w:cs="Calibri"/>
          <w:i/>
          <w:color w:val="00B0F0"/>
        </w:rPr>
        <w:t xml:space="preserve">Describe the </w:t>
      </w:r>
      <w:r w:rsidR="00BB47F8" w:rsidRPr="00717D24">
        <w:rPr>
          <w:rFonts w:ascii="Calibri" w:eastAsia="Calibri" w:hAnsi="Calibri" w:cs="Calibri"/>
          <w:i/>
          <w:color w:val="00B0F0"/>
        </w:rPr>
        <w:t>pro</w:t>
      </w:r>
      <w:r w:rsidR="00BB47F8">
        <w:rPr>
          <w:rFonts w:ascii="Calibri" w:eastAsia="Calibri" w:hAnsi="Calibri" w:cs="Calibri"/>
          <w:i/>
          <w:color w:val="00B0F0"/>
        </w:rPr>
        <w:t>cess</w:t>
      </w:r>
      <w:r w:rsidR="00A512E1" w:rsidRPr="00717D24">
        <w:rPr>
          <w:rFonts w:ascii="Calibri" w:eastAsia="Calibri" w:hAnsi="Calibri" w:cs="Calibri"/>
          <w:i/>
          <w:color w:val="00B0F0"/>
        </w:rPr>
        <w:t xml:space="preserve"> for </w:t>
      </w:r>
      <w:r w:rsidR="00A512E1">
        <w:rPr>
          <w:rFonts w:ascii="Calibri" w:eastAsia="Calibri" w:hAnsi="Calibri" w:cs="Calibri"/>
          <w:i/>
          <w:color w:val="00B0F0"/>
        </w:rPr>
        <w:t xml:space="preserve">obtaining </w:t>
      </w:r>
      <w:r w:rsidR="00E60009">
        <w:rPr>
          <w:rFonts w:ascii="Calibri" w:eastAsia="Calibri" w:hAnsi="Calibri" w:cs="Calibri"/>
          <w:i/>
          <w:color w:val="00B0F0"/>
        </w:rPr>
        <w:t>assent;</w:t>
      </w:r>
      <w:r w:rsidR="00340E1E">
        <w:rPr>
          <w:rFonts w:ascii="Calibri" w:eastAsia="Calibri" w:hAnsi="Calibri" w:cs="Calibri"/>
          <w:i/>
          <w:color w:val="00B0F0"/>
        </w:rPr>
        <w:t xml:space="preserve"> include age group breakdowns where applicable</w:t>
      </w:r>
      <w:r w:rsidR="000A2BC7">
        <w:rPr>
          <w:rFonts w:ascii="Calibri" w:eastAsia="Calibri" w:hAnsi="Calibri" w:cs="Calibri"/>
          <w:i/>
          <w:color w:val="00B0F0"/>
        </w:rPr>
        <w:t>]</w:t>
      </w:r>
      <w:r w:rsidR="00A512E1">
        <w:rPr>
          <w:rFonts w:ascii="Calibri" w:eastAsia="Calibri" w:hAnsi="Calibri" w:cs="Calibri"/>
          <w:i/>
          <w:color w:val="00B0F0"/>
        </w:rPr>
        <w:t xml:space="preserve"> </w:t>
      </w:r>
    </w:p>
    <w:p w14:paraId="333D65F8" w14:textId="77777777" w:rsidR="00941137" w:rsidRPr="002D0719" w:rsidRDefault="00941137" w:rsidP="001B1128">
      <w:pPr>
        <w:widowControl w:val="0"/>
        <w:autoSpaceDE w:val="0"/>
        <w:autoSpaceDN w:val="0"/>
        <w:adjustRightInd w:val="0"/>
        <w:spacing w:after="0" w:line="239" w:lineRule="auto"/>
        <w:ind w:right="720"/>
        <w:rPr>
          <w:rFonts w:cstheme="minorHAnsi"/>
        </w:rPr>
      </w:pPr>
    </w:p>
    <w:p w14:paraId="169B42B7" w14:textId="50ED8987" w:rsidR="00AB28B0" w:rsidRDefault="00CC7156" w:rsidP="00F44ACD">
      <w:pPr>
        <w:widowControl w:val="0"/>
        <w:autoSpaceDE w:val="0"/>
        <w:autoSpaceDN w:val="0"/>
        <w:adjustRightInd w:val="0"/>
        <w:spacing w:after="0" w:line="239" w:lineRule="auto"/>
        <w:ind w:left="360" w:right="720"/>
        <w:rPr>
          <w:rFonts w:cstheme="minorHAnsi"/>
          <w:b/>
        </w:rPr>
      </w:pPr>
      <w:r w:rsidRPr="006D27F5">
        <w:rPr>
          <w:rFonts w:cstheme="minorHAnsi"/>
          <w:b/>
        </w:rPr>
        <w:t>Obtaining</w:t>
      </w:r>
      <w:r>
        <w:rPr>
          <w:rFonts w:cstheme="minorHAnsi"/>
        </w:rPr>
        <w:t xml:space="preserve"> </w:t>
      </w:r>
      <w:r w:rsidR="009C6A6B" w:rsidRPr="009C6A6B">
        <w:rPr>
          <w:rFonts w:cstheme="minorHAnsi"/>
          <w:b/>
        </w:rPr>
        <w:t xml:space="preserve">Consent for </w:t>
      </w:r>
      <w:r w:rsidR="00793CF3">
        <w:rPr>
          <w:rFonts w:cstheme="minorHAnsi"/>
          <w:b/>
        </w:rPr>
        <w:t xml:space="preserve">Cognitively Impaired or </w:t>
      </w:r>
      <w:r w:rsidR="009C6A6B" w:rsidRPr="009C6A6B">
        <w:rPr>
          <w:rFonts w:cstheme="minorHAnsi"/>
          <w:b/>
        </w:rPr>
        <w:t xml:space="preserve">Vulnerable </w:t>
      </w:r>
      <w:r w:rsidR="000D11F2">
        <w:rPr>
          <w:rFonts w:cstheme="minorHAnsi"/>
          <w:b/>
        </w:rPr>
        <w:t>Subjects</w:t>
      </w:r>
    </w:p>
    <w:p w14:paraId="2A19F352" w14:textId="5D5B1F0D" w:rsidR="00F44ACD" w:rsidRPr="002D0719" w:rsidRDefault="000D11F2" w:rsidP="00F44ACD">
      <w:pPr>
        <w:widowControl w:val="0"/>
        <w:autoSpaceDE w:val="0"/>
        <w:autoSpaceDN w:val="0"/>
        <w:adjustRightInd w:val="0"/>
        <w:spacing w:after="0" w:line="239" w:lineRule="auto"/>
        <w:ind w:left="360" w:right="720"/>
        <w:rPr>
          <w:rFonts w:cs="Calibri"/>
        </w:rPr>
      </w:pPr>
      <w:r>
        <w:rPr>
          <w:rFonts w:cstheme="minorHAnsi"/>
          <w:b/>
        </w:rPr>
        <w:t xml:space="preserve"> </w:t>
      </w:r>
    </w:p>
    <w:p w14:paraId="3BA8118F" w14:textId="49203D42" w:rsidR="00A512E1" w:rsidRPr="00717D24" w:rsidRDefault="00BB5E87" w:rsidP="00A02F9A">
      <w:pPr>
        <w:autoSpaceDE w:val="0"/>
        <w:autoSpaceDN w:val="0"/>
        <w:adjustRightInd w:val="0"/>
        <w:spacing w:after="0" w:line="240" w:lineRule="auto"/>
        <w:ind w:left="288"/>
        <w:rPr>
          <w:rFonts w:cstheme="minorHAnsi"/>
          <w:i/>
        </w:rPr>
      </w:pPr>
      <w:r>
        <w:rPr>
          <w:rFonts w:ascii="Calibri" w:eastAsia="Calibri" w:hAnsi="Calibri" w:cs="Calibri"/>
          <w:i/>
          <w:color w:val="00B0F0"/>
        </w:rPr>
        <w:t xml:space="preserve"> [</w:t>
      </w:r>
      <w:r w:rsidR="00A512E1" w:rsidRPr="00717D24">
        <w:rPr>
          <w:rFonts w:ascii="Calibri" w:eastAsia="Calibri" w:hAnsi="Calibri" w:cs="Calibri"/>
          <w:i/>
          <w:color w:val="00B0F0"/>
        </w:rPr>
        <w:t xml:space="preserve">Describe the </w:t>
      </w:r>
      <w:r w:rsidR="00BB47F8" w:rsidRPr="00717D24">
        <w:rPr>
          <w:rFonts w:ascii="Calibri" w:eastAsia="Calibri" w:hAnsi="Calibri" w:cs="Calibri"/>
          <w:i/>
          <w:color w:val="00B0F0"/>
        </w:rPr>
        <w:t>pro</w:t>
      </w:r>
      <w:r w:rsidR="00BB47F8">
        <w:rPr>
          <w:rFonts w:ascii="Calibri" w:eastAsia="Calibri" w:hAnsi="Calibri" w:cs="Calibri"/>
          <w:i/>
          <w:color w:val="00B0F0"/>
        </w:rPr>
        <w:t>cess</w:t>
      </w:r>
      <w:r w:rsidR="00A512E1" w:rsidRPr="00717D24">
        <w:rPr>
          <w:rFonts w:ascii="Calibri" w:eastAsia="Calibri" w:hAnsi="Calibri" w:cs="Calibri"/>
          <w:i/>
          <w:color w:val="00B0F0"/>
        </w:rPr>
        <w:t xml:space="preserve"> for </w:t>
      </w:r>
      <w:r w:rsidR="00A512E1">
        <w:rPr>
          <w:rFonts w:ascii="Calibri" w:eastAsia="Calibri" w:hAnsi="Calibri" w:cs="Calibri"/>
          <w:i/>
          <w:color w:val="00B0F0"/>
        </w:rPr>
        <w:t xml:space="preserve">obtaining informed consent from </w:t>
      </w:r>
      <w:r w:rsidR="00D13509">
        <w:rPr>
          <w:rFonts w:ascii="Calibri" w:eastAsia="Calibri" w:hAnsi="Calibri" w:cs="Calibri"/>
          <w:i/>
          <w:color w:val="00B0F0"/>
        </w:rPr>
        <w:t>v</w:t>
      </w:r>
      <w:r w:rsidR="00353155">
        <w:rPr>
          <w:rFonts w:ascii="Calibri" w:eastAsia="Calibri" w:hAnsi="Calibri" w:cs="Calibri"/>
          <w:i/>
          <w:color w:val="00B0F0"/>
        </w:rPr>
        <w:t xml:space="preserve">ulnerable </w:t>
      </w:r>
      <w:r w:rsidR="00BB47F8">
        <w:rPr>
          <w:rFonts w:ascii="Calibri" w:eastAsia="Calibri" w:hAnsi="Calibri" w:cs="Calibri"/>
          <w:i/>
          <w:color w:val="00B0F0"/>
        </w:rPr>
        <w:t>populations</w:t>
      </w:r>
      <w:r>
        <w:rPr>
          <w:rFonts w:ascii="Calibri" w:eastAsia="Calibri" w:hAnsi="Calibri" w:cs="Calibri"/>
          <w:i/>
          <w:color w:val="00B0F0"/>
        </w:rPr>
        <w:t>]</w:t>
      </w:r>
    </w:p>
    <w:p w14:paraId="5D4FE44A" w14:textId="29D390C8" w:rsidR="009C6A6B" w:rsidRDefault="006D6FDB" w:rsidP="00A02F9A">
      <w:pPr>
        <w:tabs>
          <w:tab w:val="left" w:pos="360"/>
        </w:tabs>
        <w:autoSpaceDE w:val="0"/>
        <w:autoSpaceDN w:val="0"/>
        <w:adjustRightInd w:val="0"/>
        <w:spacing w:after="0" w:line="240" w:lineRule="auto"/>
        <w:rPr>
          <w:rFonts w:cstheme="minorHAnsi"/>
        </w:rPr>
      </w:pPr>
      <w:r>
        <w:rPr>
          <w:rFonts w:cstheme="minorHAnsi"/>
        </w:rPr>
        <w:tab/>
      </w:r>
    </w:p>
    <w:p w14:paraId="0590F46E" w14:textId="6FF8A900" w:rsidR="006D6FDB" w:rsidRDefault="006D6FDB" w:rsidP="006D6FDB">
      <w:pPr>
        <w:tabs>
          <w:tab w:val="left" w:pos="360"/>
        </w:tabs>
        <w:autoSpaceDE w:val="0"/>
        <w:autoSpaceDN w:val="0"/>
        <w:adjustRightInd w:val="0"/>
        <w:spacing w:after="0" w:line="240" w:lineRule="auto"/>
        <w:rPr>
          <w:rFonts w:cstheme="minorHAnsi"/>
        </w:rPr>
      </w:pPr>
      <w:r>
        <w:rPr>
          <w:rFonts w:cstheme="minorHAnsi"/>
        </w:rPr>
        <w:tab/>
      </w:r>
      <w:r w:rsidRPr="006D6FDB">
        <w:rPr>
          <w:rFonts w:cstheme="minorHAnsi"/>
          <w:b/>
        </w:rPr>
        <w:t xml:space="preserve">Obtaining Consent for </w:t>
      </w:r>
      <w:r w:rsidR="00071883">
        <w:rPr>
          <w:rFonts w:cstheme="minorHAnsi"/>
          <w:b/>
        </w:rPr>
        <w:t>N</w:t>
      </w:r>
      <w:r w:rsidRPr="00071883">
        <w:rPr>
          <w:rFonts w:cstheme="minorHAnsi"/>
          <w:b/>
        </w:rPr>
        <w:t>on-</w:t>
      </w:r>
      <w:r w:rsidR="000E5A3F" w:rsidRPr="00071883">
        <w:rPr>
          <w:rFonts w:cstheme="minorHAnsi"/>
          <w:b/>
        </w:rPr>
        <w:t>English</w:t>
      </w:r>
      <w:r w:rsidR="00071883">
        <w:rPr>
          <w:rFonts w:cstheme="minorHAnsi"/>
          <w:b/>
        </w:rPr>
        <w:t xml:space="preserve"> S</w:t>
      </w:r>
      <w:r w:rsidRPr="00071883">
        <w:rPr>
          <w:rFonts w:cstheme="minorHAnsi"/>
          <w:b/>
        </w:rPr>
        <w:t xml:space="preserve">peaking or </w:t>
      </w:r>
      <w:r w:rsidR="00071883">
        <w:rPr>
          <w:rFonts w:cstheme="minorHAnsi"/>
          <w:b/>
        </w:rPr>
        <w:t>Illiterate S</w:t>
      </w:r>
      <w:r w:rsidRPr="00071883">
        <w:rPr>
          <w:rFonts w:cstheme="minorHAnsi"/>
          <w:b/>
        </w:rPr>
        <w:t>ubjects</w:t>
      </w:r>
    </w:p>
    <w:p w14:paraId="0BC314E3" w14:textId="77777777" w:rsidR="00AB28B0" w:rsidRPr="009C6A6B" w:rsidRDefault="00AB28B0" w:rsidP="006D6FDB">
      <w:pPr>
        <w:tabs>
          <w:tab w:val="left" w:pos="360"/>
        </w:tabs>
        <w:autoSpaceDE w:val="0"/>
        <w:autoSpaceDN w:val="0"/>
        <w:adjustRightInd w:val="0"/>
        <w:spacing w:after="0" w:line="240" w:lineRule="auto"/>
        <w:rPr>
          <w:rFonts w:cstheme="minorHAnsi"/>
        </w:rPr>
      </w:pPr>
    </w:p>
    <w:p w14:paraId="1A12AF0F" w14:textId="16C10233" w:rsidR="006175B3" w:rsidRPr="006175B3" w:rsidRDefault="00CD1F13" w:rsidP="00A02F9A">
      <w:pPr>
        <w:tabs>
          <w:tab w:val="left" w:pos="360"/>
        </w:tabs>
        <w:autoSpaceDE w:val="0"/>
        <w:autoSpaceDN w:val="0"/>
        <w:adjustRightInd w:val="0"/>
        <w:spacing w:after="0" w:line="240" w:lineRule="auto"/>
        <w:rPr>
          <w:rFonts w:cstheme="minorHAnsi"/>
          <w:i/>
          <w:color w:val="00B0F0"/>
        </w:rPr>
      </w:pPr>
      <w:r>
        <w:rPr>
          <w:rFonts w:cstheme="minorHAnsi"/>
        </w:rPr>
        <w:tab/>
      </w:r>
      <w:r w:rsidR="006D6FDB" w:rsidRPr="006175B3">
        <w:rPr>
          <w:rFonts w:cstheme="minorHAnsi"/>
          <w:i/>
          <w:color w:val="00B0F0"/>
        </w:rPr>
        <w:t>[</w:t>
      </w:r>
      <w:r w:rsidR="000E5A3F" w:rsidRPr="006175B3">
        <w:rPr>
          <w:rFonts w:cstheme="minorHAnsi"/>
          <w:i/>
          <w:color w:val="00B0F0"/>
        </w:rPr>
        <w:t>Describe</w:t>
      </w:r>
      <w:r w:rsidR="006D6FDB" w:rsidRPr="006175B3">
        <w:rPr>
          <w:rFonts w:cstheme="minorHAnsi"/>
          <w:i/>
          <w:color w:val="00B0F0"/>
        </w:rPr>
        <w:t xml:space="preserve"> the process for consenting non-</w:t>
      </w:r>
      <w:r w:rsidR="000E5A3F" w:rsidRPr="006175B3">
        <w:rPr>
          <w:rFonts w:cstheme="minorHAnsi"/>
          <w:i/>
          <w:color w:val="00B0F0"/>
        </w:rPr>
        <w:t>English</w:t>
      </w:r>
      <w:r w:rsidR="006D6FDB" w:rsidRPr="006175B3">
        <w:rPr>
          <w:rFonts w:cstheme="minorHAnsi"/>
          <w:i/>
          <w:color w:val="00B0F0"/>
        </w:rPr>
        <w:t xml:space="preserve"> speaking or illiterate subjects]</w:t>
      </w:r>
    </w:p>
    <w:p w14:paraId="13290ECF" w14:textId="77777777" w:rsidR="006D6FDB" w:rsidRPr="009C6A6B" w:rsidRDefault="006D6FDB" w:rsidP="00A02F9A">
      <w:pPr>
        <w:tabs>
          <w:tab w:val="left" w:pos="360"/>
        </w:tabs>
        <w:autoSpaceDE w:val="0"/>
        <w:autoSpaceDN w:val="0"/>
        <w:adjustRightInd w:val="0"/>
        <w:spacing w:after="0" w:line="240" w:lineRule="auto"/>
        <w:rPr>
          <w:rFonts w:cstheme="minorHAnsi"/>
        </w:rPr>
      </w:pPr>
    </w:p>
    <w:p w14:paraId="2113B189" w14:textId="7292F06D" w:rsidR="00A512E1" w:rsidRDefault="00B379B4" w:rsidP="009C6A6B">
      <w:pPr>
        <w:tabs>
          <w:tab w:val="left" w:pos="360"/>
        </w:tabs>
        <w:autoSpaceDE w:val="0"/>
        <w:autoSpaceDN w:val="0"/>
        <w:adjustRightInd w:val="0"/>
        <w:spacing w:after="0" w:line="240" w:lineRule="auto"/>
        <w:rPr>
          <w:rFonts w:cstheme="minorHAnsi"/>
          <w:b/>
        </w:rPr>
      </w:pPr>
      <w:r>
        <w:rPr>
          <w:rFonts w:cstheme="minorHAnsi"/>
        </w:rPr>
        <w:tab/>
      </w:r>
      <w:r w:rsidR="009C6A6B" w:rsidRPr="009C6A6B">
        <w:rPr>
          <w:rFonts w:cstheme="minorHAnsi"/>
          <w:b/>
        </w:rPr>
        <w:t>Re-consenting Procedures</w:t>
      </w:r>
      <w:r w:rsidR="002315F9">
        <w:rPr>
          <w:rFonts w:cstheme="minorHAnsi"/>
          <w:b/>
        </w:rPr>
        <w:t xml:space="preserve"> </w:t>
      </w:r>
    </w:p>
    <w:p w14:paraId="2DA80592" w14:textId="77777777" w:rsidR="00BC04F5" w:rsidRDefault="00BC04F5" w:rsidP="009C6A6B">
      <w:pPr>
        <w:tabs>
          <w:tab w:val="left" w:pos="360"/>
        </w:tabs>
        <w:autoSpaceDE w:val="0"/>
        <w:autoSpaceDN w:val="0"/>
        <w:adjustRightInd w:val="0"/>
        <w:spacing w:after="0" w:line="240" w:lineRule="auto"/>
        <w:rPr>
          <w:rFonts w:cstheme="minorHAnsi"/>
          <w:b/>
        </w:rPr>
      </w:pPr>
    </w:p>
    <w:p w14:paraId="1D765A9B" w14:textId="23AFE354" w:rsidR="00031365" w:rsidRDefault="002B28CE" w:rsidP="000A7239">
      <w:pPr>
        <w:autoSpaceDE w:val="0"/>
        <w:autoSpaceDN w:val="0"/>
        <w:adjustRightInd w:val="0"/>
        <w:spacing w:after="0" w:line="240" w:lineRule="auto"/>
        <w:ind w:left="288"/>
        <w:rPr>
          <w:rFonts w:ascii="Calibri" w:eastAsia="Calibri" w:hAnsi="Calibri" w:cs="Calibri"/>
          <w:i/>
          <w:color w:val="00B0F0"/>
        </w:rPr>
      </w:pPr>
      <w:r>
        <w:rPr>
          <w:rFonts w:ascii="Calibri" w:eastAsia="Calibri" w:hAnsi="Calibri" w:cs="Calibri"/>
          <w:i/>
          <w:color w:val="00B0F0"/>
        </w:rPr>
        <w:t>[</w:t>
      </w:r>
      <w:r w:rsidR="00A512E1" w:rsidRPr="00BB5E87">
        <w:rPr>
          <w:rFonts w:ascii="Calibri" w:eastAsia="Calibri" w:hAnsi="Calibri" w:cs="Calibri"/>
          <w:i/>
          <w:color w:val="00B0F0"/>
        </w:rPr>
        <w:t xml:space="preserve">Describe the process </w:t>
      </w:r>
      <w:r w:rsidR="00AD2F4E">
        <w:rPr>
          <w:rFonts w:ascii="Calibri" w:eastAsia="Calibri" w:hAnsi="Calibri" w:cs="Calibri"/>
          <w:i/>
          <w:color w:val="00B0F0"/>
        </w:rPr>
        <w:t xml:space="preserve">for re-consenting subject </w:t>
      </w:r>
      <w:r w:rsidR="00BC04F5">
        <w:rPr>
          <w:rFonts w:ascii="Calibri" w:eastAsia="Calibri" w:hAnsi="Calibri" w:cs="Calibri"/>
          <w:i/>
          <w:color w:val="00B0F0"/>
        </w:rPr>
        <w:t>(including multisite management</w:t>
      </w:r>
      <w:r w:rsidR="0073339F">
        <w:rPr>
          <w:rFonts w:ascii="Calibri" w:eastAsia="Calibri" w:hAnsi="Calibri" w:cs="Calibri"/>
          <w:i/>
          <w:color w:val="00B0F0"/>
        </w:rPr>
        <w:t xml:space="preserve"> and electronic consenting</w:t>
      </w:r>
      <w:r w:rsidR="00BC04F5">
        <w:rPr>
          <w:rFonts w:ascii="Calibri" w:eastAsia="Calibri" w:hAnsi="Calibri" w:cs="Calibri"/>
          <w:i/>
          <w:color w:val="00B0F0"/>
        </w:rPr>
        <w:t>)</w:t>
      </w:r>
      <w:r w:rsidR="004C3B22" w:rsidRPr="004C3B22">
        <w:rPr>
          <w:rFonts w:ascii="Calibri" w:eastAsia="Calibri" w:hAnsi="Calibri" w:cs="Calibri"/>
          <w:i/>
          <w:color w:val="00B0F0"/>
        </w:rPr>
        <w:t xml:space="preserve"> </w:t>
      </w:r>
      <w:r w:rsidR="004C3B22">
        <w:rPr>
          <w:rFonts w:ascii="Calibri" w:eastAsia="Calibri" w:hAnsi="Calibri" w:cs="Calibri"/>
          <w:i/>
          <w:color w:val="00B0F0"/>
        </w:rPr>
        <w:t>as described in the IRB application</w:t>
      </w:r>
      <w:r w:rsidR="000A2BC7" w:rsidRPr="00BB5E87">
        <w:rPr>
          <w:rFonts w:ascii="Calibri" w:eastAsia="Calibri" w:hAnsi="Calibri" w:cs="Calibri"/>
          <w:i/>
          <w:color w:val="00B0F0"/>
        </w:rPr>
        <w:t>]</w:t>
      </w:r>
    </w:p>
    <w:p w14:paraId="21EA7A0C" w14:textId="77777777" w:rsidR="00BC04F5" w:rsidRPr="00BB5E87" w:rsidRDefault="00BC04F5" w:rsidP="000A7239">
      <w:pPr>
        <w:autoSpaceDE w:val="0"/>
        <w:autoSpaceDN w:val="0"/>
        <w:adjustRightInd w:val="0"/>
        <w:spacing w:after="0" w:line="240" w:lineRule="auto"/>
        <w:ind w:left="288"/>
        <w:rPr>
          <w:rFonts w:ascii="Calibri" w:eastAsia="Calibri" w:hAnsi="Calibri" w:cs="Calibri"/>
          <w:i/>
          <w:color w:val="00B0F0"/>
        </w:rPr>
      </w:pPr>
    </w:p>
    <w:p w14:paraId="3BFA241D" w14:textId="1DFA1FF6" w:rsidR="00F52641" w:rsidRPr="009C24E6" w:rsidRDefault="00F52641" w:rsidP="000916A3">
      <w:pPr>
        <w:autoSpaceDE w:val="0"/>
        <w:autoSpaceDN w:val="0"/>
        <w:adjustRightInd w:val="0"/>
        <w:spacing w:after="0" w:line="240" w:lineRule="auto"/>
        <w:ind w:left="288"/>
        <w:rPr>
          <w:rFonts w:ascii="Calibri" w:eastAsia="Calibri" w:hAnsi="Calibri" w:cs="Calibri"/>
          <w:b/>
        </w:rPr>
      </w:pPr>
      <w:r w:rsidRPr="009C24E6">
        <w:rPr>
          <w:rFonts w:ascii="Calibri" w:eastAsia="Calibri" w:hAnsi="Calibri" w:cs="Calibri"/>
          <w:b/>
        </w:rPr>
        <w:t>Tracking Informed Consent Documentation</w:t>
      </w:r>
    </w:p>
    <w:p w14:paraId="057E165A" w14:textId="77777777" w:rsidR="00CD1F13" w:rsidRPr="00256553" w:rsidRDefault="00CD1F13" w:rsidP="00CD1F13">
      <w:pPr>
        <w:autoSpaceDE w:val="0"/>
        <w:autoSpaceDN w:val="0"/>
        <w:adjustRightInd w:val="0"/>
        <w:spacing w:after="0" w:line="240" w:lineRule="auto"/>
        <w:ind w:left="288"/>
        <w:rPr>
          <w:rFonts w:ascii="Calibri" w:eastAsia="Calibri" w:hAnsi="Calibri" w:cs="Calibri"/>
          <w:b/>
          <w:i/>
        </w:rPr>
      </w:pPr>
    </w:p>
    <w:p w14:paraId="064847E0" w14:textId="0B123A70" w:rsidR="00F52641" w:rsidRPr="00BB5E87" w:rsidRDefault="00F52641" w:rsidP="00E4460F">
      <w:pPr>
        <w:autoSpaceDE w:val="0"/>
        <w:autoSpaceDN w:val="0"/>
        <w:adjustRightInd w:val="0"/>
        <w:spacing w:after="0" w:line="240" w:lineRule="auto"/>
        <w:ind w:left="288"/>
        <w:rPr>
          <w:rFonts w:ascii="Calibri" w:eastAsia="Calibri" w:hAnsi="Calibri" w:cs="Calibri"/>
          <w:i/>
          <w:color w:val="00B0F0"/>
        </w:rPr>
      </w:pPr>
      <w:r w:rsidRPr="00BB5E87">
        <w:rPr>
          <w:rFonts w:ascii="Calibri" w:eastAsia="Calibri" w:hAnsi="Calibri" w:cs="Calibri"/>
          <w:i/>
          <w:color w:val="00B0F0"/>
        </w:rPr>
        <w:t>[Describe the process for storing and tracking the signed Informed Consent for subjects in a clinical trial]</w:t>
      </w:r>
    </w:p>
    <w:p w14:paraId="1FA8F410" w14:textId="77777777" w:rsidR="00F52641" w:rsidRPr="00AB28B0" w:rsidRDefault="00F52641" w:rsidP="00031365">
      <w:pPr>
        <w:autoSpaceDE w:val="0"/>
        <w:autoSpaceDN w:val="0"/>
        <w:adjustRightInd w:val="0"/>
        <w:spacing w:after="0" w:line="240" w:lineRule="auto"/>
        <w:ind w:left="288"/>
        <w:rPr>
          <w:rFonts w:ascii="Calibri" w:eastAsia="Calibri" w:hAnsi="Calibri" w:cs="Calibri"/>
          <w:color w:val="00B0F0"/>
        </w:rPr>
      </w:pPr>
    </w:p>
    <w:p w14:paraId="56373674" w14:textId="7221EC39" w:rsidR="00F52641" w:rsidRPr="00BB5E87" w:rsidRDefault="00F52641" w:rsidP="00031365">
      <w:pPr>
        <w:autoSpaceDE w:val="0"/>
        <w:autoSpaceDN w:val="0"/>
        <w:adjustRightInd w:val="0"/>
        <w:spacing w:after="0" w:line="240" w:lineRule="auto"/>
        <w:ind w:left="288"/>
        <w:rPr>
          <w:rFonts w:cstheme="minorHAnsi"/>
          <w:i/>
        </w:rPr>
      </w:pPr>
      <w:r w:rsidRPr="00BB5E87">
        <w:rPr>
          <w:rFonts w:ascii="Calibri" w:eastAsia="Calibri" w:hAnsi="Calibri" w:cs="Calibri"/>
          <w:i/>
          <w:color w:val="00B0F0"/>
        </w:rPr>
        <w:t xml:space="preserve">[Describe the process for managing and tracking Informed Consent </w:t>
      </w:r>
      <w:r w:rsidR="00AD73B8" w:rsidRPr="00BB5E87">
        <w:rPr>
          <w:rFonts w:ascii="Calibri" w:eastAsia="Calibri" w:hAnsi="Calibri" w:cs="Calibri"/>
          <w:i/>
          <w:color w:val="00B0F0"/>
        </w:rPr>
        <w:t>templates,</w:t>
      </w:r>
      <w:r w:rsidRPr="00BB5E87">
        <w:rPr>
          <w:rFonts w:ascii="Calibri" w:eastAsia="Calibri" w:hAnsi="Calibri" w:cs="Calibri"/>
          <w:i/>
          <w:color w:val="00B0F0"/>
        </w:rPr>
        <w:t xml:space="preserve"> version control, storage of retired ve</w:t>
      </w:r>
      <w:r w:rsidR="004B7031" w:rsidRPr="00BB5E87">
        <w:rPr>
          <w:rFonts w:ascii="Calibri" w:eastAsia="Calibri" w:hAnsi="Calibri" w:cs="Calibri"/>
          <w:i/>
          <w:color w:val="00B0F0"/>
        </w:rPr>
        <w:t>r</w:t>
      </w:r>
      <w:r w:rsidRPr="00BB5E87">
        <w:rPr>
          <w:rFonts w:ascii="Calibri" w:eastAsia="Calibri" w:hAnsi="Calibri" w:cs="Calibri"/>
          <w:i/>
          <w:color w:val="00B0F0"/>
        </w:rPr>
        <w:t>sions, amendments, etc.]</w:t>
      </w:r>
    </w:p>
    <w:p w14:paraId="06F47316" w14:textId="77777777" w:rsidR="000916A3" w:rsidRDefault="000916A3" w:rsidP="00BA71EB">
      <w:pPr>
        <w:widowControl w:val="0"/>
        <w:autoSpaceDE w:val="0"/>
        <w:autoSpaceDN w:val="0"/>
        <w:adjustRightInd w:val="0"/>
        <w:spacing w:after="0" w:line="239" w:lineRule="auto"/>
        <w:ind w:right="720"/>
        <w:rPr>
          <w:b/>
        </w:rPr>
      </w:pPr>
    </w:p>
    <w:p w14:paraId="44F51665" w14:textId="1CC05936" w:rsidR="00031365" w:rsidRDefault="00031365" w:rsidP="00A02F9A">
      <w:pPr>
        <w:widowControl w:val="0"/>
        <w:autoSpaceDE w:val="0"/>
        <w:autoSpaceDN w:val="0"/>
        <w:adjustRightInd w:val="0"/>
        <w:spacing w:after="0" w:line="239" w:lineRule="auto"/>
        <w:ind w:left="360" w:right="720"/>
        <w:rPr>
          <w:rFonts w:cs="Calibri"/>
          <w:b/>
        </w:rPr>
      </w:pPr>
      <w:r w:rsidRPr="00741EAA">
        <w:rPr>
          <w:b/>
        </w:rPr>
        <w:t xml:space="preserve">Additional </w:t>
      </w:r>
      <w:r>
        <w:rPr>
          <w:b/>
        </w:rPr>
        <w:t>Consent</w:t>
      </w:r>
      <w:r w:rsidRPr="00741EAA">
        <w:rPr>
          <w:b/>
        </w:rPr>
        <w:t xml:space="preserve"> Procedures</w:t>
      </w:r>
      <w:r>
        <w:rPr>
          <w:rFonts w:cs="Calibri"/>
        </w:rPr>
        <w:tab/>
      </w:r>
      <w:r>
        <w:rPr>
          <w:rFonts w:cs="Calibri"/>
        </w:rPr>
        <w:tab/>
      </w:r>
      <w:sdt>
        <w:sdtPr>
          <w:rPr>
            <w:rFonts w:cs="Calibri"/>
            <w:b/>
          </w:rPr>
          <w:id w:val="1584957525"/>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1670732D" w14:textId="77777777" w:rsidR="00AB28B0" w:rsidRPr="00AB28B0" w:rsidRDefault="00AB28B0" w:rsidP="00A02F9A">
      <w:pPr>
        <w:widowControl w:val="0"/>
        <w:autoSpaceDE w:val="0"/>
        <w:autoSpaceDN w:val="0"/>
        <w:adjustRightInd w:val="0"/>
        <w:spacing w:after="0" w:line="239" w:lineRule="auto"/>
        <w:ind w:left="360" w:right="720"/>
        <w:rPr>
          <w:rFonts w:cs="Calibri"/>
        </w:rPr>
      </w:pPr>
    </w:p>
    <w:p w14:paraId="45C2F640" w14:textId="27E940AF" w:rsidR="008B3906" w:rsidRDefault="00031365" w:rsidP="00081D09">
      <w:pPr>
        <w:pStyle w:val="ListParagraph"/>
        <w:keepNext/>
        <w:keepLines/>
        <w:suppressLineNumbers/>
        <w:suppressAutoHyphens/>
        <w:spacing w:after="0" w:line="240" w:lineRule="auto"/>
        <w:ind w:left="360"/>
        <w:rPr>
          <w:i/>
          <w:color w:val="00B0F0"/>
        </w:rPr>
      </w:pPr>
      <w:r w:rsidRPr="00BB5E87">
        <w:rPr>
          <w:i/>
          <w:color w:val="00B0F0"/>
        </w:rPr>
        <w:t>[Optional: Insert any additional relevant consent procedures. Provide enough detail to ensure the procedure is consistently carried out, without providing so much detail that violations occur due to normal or expected variations in the work.]</w:t>
      </w:r>
    </w:p>
    <w:p w14:paraId="76980282" w14:textId="77777777" w:rsidR="008B3906" w:rsidRPr="003638B7" w:rsidRDefault="008B3906" w:rsidP="008B3906">
      <w:pPr>
        <w:widowControl w:val="0"/>
        <w:autoSpaceDE w:val="0"/>
        <w:autoSpaceDN w:val="0"/>
        <w:adjustRightInd w:val="0"/>
        <w:spacing w:after="0" w:line="239" w:lineRule="auto"/>
        <w:ind w:left="360" w:right="720"/>
        <w:rPr>
          <w:i/>
          <w:color w:val="00B0F0"/>
        </w:rPr>
      </w:pPr>
    </w:p>
    <w:p w14:paraId="78C4B14F" w14:textId="274A3121" w:rsidR="008B3906" w:rsidRDefault="008B3906" w:rsidP="008B3906">
      <w:pPr>
        <w:pStyle w:val="ListParagraph"/>
        <w:numPr>
          <w:ilvl w:val="0"/>
          <w:numId w:val="1"/>
        </w:numPr>
        <w:spacing w:after="0" w:line="240" w:lineRule="auto"/>
        <w:rPr>
          <w:b/>
        </w:rPr>
      </w:pPr>
      <w:r>
        <w:rPr>
          <w:b/>
        </w:rPr>
        <w:t>REFERENCES</w:t>
      </w:r>
    </w:p>
    <w:p w14:paraId="2CD3222E" w14:textId="77777777" w:rsidR="008B3906" w:rsidRPr="00B20DC0" w:rsidRDefault="008B3906" w:rsidP="008B3906">
      <w:pPr>
        <w:pStyle w:val="ListParagraph"/>
        <w:spacing w:after="0" w:line="240" w:lineRule="auto"/>
        <w:ind w:left="360"/>
        <w:rPr>
          <w:b/>
        </w:rPr>
      </w:pPr>
    </w:p>
    <w:p w14:paraId="18CCF23A" w14:textId="77777777" w:rsidR="00F313DE" w:rsidRDefault="00F313DE" w:rsidP="00F313DE">
      <w:pPr>
        <w:spacing w:after="0" w:line="240" w:lineRule="auto"/>
        <w:ind w:left="360"/>
      </w:pPr>
      <w:r>
        <w:t xml:space="preserve">FDA </w:t>
      </w:r>
      <w:r w:rsidRPr="00B2760D">
        <w:t>Regulatory Information</w:t>
      </w:r>
      <w:r>
        <w:t xml:space="preserve"> – </w:t>
      </w:r>
      <w:r w:rsidRPr="00B2760D">
        <w:t>Exception from Informed Consent for Studies Conducted in Emergency Settings: Regulatory Language and Excerpts from Preamble - Information Sheet</w:t>
      </w:r>
    </w:p>
    <w:p w14:paraId="29B80286" w14:textId="77777777" w:rsidR="00E26483" w:rsidRDefault="00394481" w:rsidP="00F7297C">
      <w:pPr>
        <w:ind w:firstLine="360"/>
      </w:pPr>
      <w:hyperlink r:id="rId14" w:history="1">
        <w:r w:rsidR="00E26483">
          <w:rPr>
            <w:rStyle w:val="Hyperlink"/>
          </w:rPr>
          <w:t>https://www.fda.gov/media/80554/download</w:t>
        </w:r>
      </w:hyperlink>
    </w:p>
    <w:p w14:paraId="4A5B2DA4" w14:textId="77777777" w:rsidR="00F313DE" w:rsidRDefault="00F313DE" w:rsidP="003F12C3">
      <w:pPr>
        <w:spacing w:after="0" w:line="240" w:lineRule="auto"/>
        <w:ind w:left="360"/>
      </w:pPr>
    </w:p>
    <w:p w14:paraId="34AF08E0" w14:textId="0EDCDEC7" w:rsidR="003F12C3" w:rsidRDefault="003F12C3" w:rsidP="003F12C3">
      <w:pPr>
        <w:spacing w:after="0" w:line="240" w:lineRule="auto"/>
        <w:ind w:left="360"/>
      </w:pPr>
      <w:r>
        <w:t>FDA Title 21</w:t>
      </w:r>
      <w:r w:rsidR="00B87139">
        <w:t xml:space="preserve"> </w:t>
      </w:r>
      <w:r>
        <w:t>CFR</w:t>
      </w:r>
      <w:r w:rsidR="00B87139">
        <w:t xml:space="preserve"> </w:t>
      </w:r>
      <w:r>
        <w:t>45.46 Subpart A - Basic HHS Policy for Protection of Human Research Subjects:</w:t>
      </w:r>
    </w:p>
    <w:p w14:paraId="39F45157" w14:textId="30190360" w:rsidR="003F12C3" w:rsidRDefault="00394481" w:rsidP="003F12C3">
      <w:pPr>
        <w:spacing w:after="0" w:line="240" w:lineRule="auto"/>
        <w:ind w:left="360"/>
      </w:pPr>
      <w:hyperlink r:id="rId15" w:history="1">
        <w:r w:rsidR="003F12C3" w:rsidRPr="00847FB3">
          <w:rPr>
            <w:rStyle w:val="Hyperlink"/>
          </w:rPr>
          <w:t>http://www.ecfr.gov/cgi-bin/retrieveECFR?gp=1&amp;SID=10025b0e4c2ccf56c657953f009c2ce7&amp;ty=HTML&amp;h=L&amp;mc=true&amp;r=SUBPART&amp;n=sp45.1.46.a</w:t>
        </w:r>
      </w:hyperlink>
      <w:r w:rsidR="003F12C3">
        <w:t xml:space="preserve"> </w:t>
      </w:r>
    </w:p>
    <w:p w14:paraId="6CE159E2" w14:textId="77777777" w:rsidR="003F12C3" w:rsidRDefault="003F12C3" w:rsidP="003F12C3">
      <w:pPr>
        <w:spacing w:after="0" w:line="240" w:lineRule="auto"/>
        <w:ind w:left="360"/>
      </w:pPr>
    </w:p>
    <w:p w14:paraId="1C4226CB" w14:textId="442E7EAD" w:rsidR="003F12C3" w:rsidRDefault="003F12C3" w:rsidP="003F12C3">
      <w:pPr>
        <w:spacing w:after="0" w:line="240" w:lineRule="auto"/>
        <w:ind w:left="360"/>
      </w:pPr>
      <w:r>
        <w:t>FDA Title 21</w:t>
      </w:r>
      <w:r w:rsidR="00B87139">
        <w:t xml:space="preserve"> </w:t>
      </w:r>
      <w:r>
        <w:t>CFR</w:t>
      </w:r>
      <w:r w:rsidR="00B87139">
        <w:t xml:space="preserve"> </w:t>
      </w:r>
      <w:r>
        <w:t>45.46 Subpart B - Additional Protections for Pregnant Women, Human Fetuses and Neonates Involved in Research:</w:t>
      </w:r>
    </w:p>
    <w:p w14:paraId="30D6FE9B" w14:textId="3A15D19F" w:rsidR="003F12C3" w:rsidRDefault="00394481" w:rsidP="003F12C3">
      <w:pPr>
        <w:spacing w:after="0" w:line="240" w:lineRule="auto"/>
        <w:ind w:left="360"/>
      </w:pPr>
      <w:hyperlink r:id="rId16" w:history="1">
        <w:r w:rsidR="003F12C3" w:rsidRPr="00847FB3">
          <w:rPr>
            <w:rStyle w:val="Hyperlink"/>
          </w:rPr>
          <w:t>http://www.ecfr.gov/cgi-bin/retrieveECFR?gp=1&amp;SID=10025b0e4c2ccf56c657953f009c2ce7&amp;ty=HTML&amp;h=L&amp;mc=true&amp;r=SUBPART&amp;n=sp45.1.46.b</w:t>
        </w:r>
      </w:hyperlink>
      <w:r w:rsidR="003F12C3">
        <w:t xml:space="preserve"> </w:t>
      </w:r>
    </w:p>
    <w:p w14:paraId="72178EC2" w14:textId="77777777" w:rsidR="00F313DE" w:rsidRDefault="00F313DE" w:rsidP="003F12C3">
      <w:pPr>
        <w:spacing w:after="0" w:line="240" w:lineRule="auto"/>
        <w:ind w:left="360"/>
      </w:pPr>
    </w:p>
    <w:p w14:paraId="660EDA42" w14:textId="14B814A3" w:rsidR="003F12C3" w:rsidRDefault="003F12C3" w:rsidP="003F12C3">
      <w:pPr>
        <w:spacing w:after="0" w:line="240" w:lineRule="auto"/>
        <w:ind w:left="360"/>
      </w:pPr>
      <w:r>
        <w:t>FDA Title 21</w:t>
      </w:r>
      <w:r w:rsidR="00B87139">
        <w:t xml:space="preserve"> </w:t>
      </w:r>
      <w:r>
        <w:t>CFR</w:t>
      </w:r>
      <w:r w:rsidR="00B87139">
        <w:t xml:space="preserve"> </w:t>
      </w:r>
      <w:r>
        <w:t>45.46 Subpart C - Additional Protections Pertaining to Biomedical and Behavioral Research Involving Prisoners as Subjects:</w:t>
      </w:r>
    </w:p>
    <w:p w14:paraId="62D814C1" w14:textId="28C9A337" w:rsidR="003F12C3" w:rsidRDefault="00394481" w:rsidP="003F12C3">
      <w:pPr>
        <w:spacing w:after="0" w:line="240" w:lineRule="auto"/>
        <w:ind w:left="360"/>
      </w:pPr>
      <w:hyperlink r:id="rId17" w:history="1">
        <w:r w:rsidR="003F12C3" w:rsidRPr="00847FB3">
          <w:rPr>
            <w:rStyle w:val="Hyperlink"/>
          </w:rPr>
          <w:t>http://www.ecfr.gov/cgi-bin/retrieveECFR?gp=1&amp;SID=10025b0e4c2ccf56c657953f009c2ce7&amp;ty=HTML&amp;h=L&amp;mc=true&amp;r=SUBPART&amp;n=sp45.1.46.c</w:t>
        </w:r>
      </w:hyperlink>
      <w:r w:rsidR="003F12C3">
        <w:t xml:space="preserve"> </w:t>
      </w:r>
    </w:p>
    <w:p w14:paraId="5A87436E" w14:textId="77777777" w:rsidR="00F313DE" w:rsidRDefault="00F313DE" w:rsidP="003F12C3">
      <w:pPr>
        <w:spacing w:after="0" w:line="240" w:lineRule="auto"/>
        <w:ind w:left="360"/>
      </w:pPr>
    </w:p>
    <w:p w14:paraId="155C9818" w14:textId="77777777" w:rsidR="00F313DE" w:rsidRDefault="00F313DE" w:rsidP="00F313DE">
      <w:pPr>
        <w:spacing w:after="0" w:line="240" w:lineRule="auto"/>
        <w:ind w:left="360"/>
      </w:pPr>
      <w:r>
        <w:t>FDA Title 45 CFR 46 Subpart D - Additional Protections for Children Involved as Subjects in Research:</w:t>
      </w:r>
    </w:p>
    <w:p w14:paraId="2BC835A8" w14:textId="3FDF1BDC" w:rsidR="00F313DE" w:rsidRDefault="00394481" w:rsidP="00A23D4C">
      <w:pPr>
        <w:spacing w:after="0" w:line="240" w:lineRule="auto"/>
        <w:ind w:left="360"/>
      </w:pPr>
      <w:hyperlink r:id="rId18" w:history="1">
        <w:r w:rsidR="00F313DE" w:rsidRPr="00847FB3">
          <w:rPr>
            <w:rStyle w:val="Hyperlink"/>
          </w:rPr>
          <w:t>http://www.ecfr.gov/cgi-bin/retrieveECFR?gp=1&amp;SID=10025b0e4c2ccf56c657953f009c2ce7&amp;ty=HTML&amp;h=L&amp;mc=true&amp;r=SUBPART&amp;n=sp45.1.46.d</w:t>
        </w:r>
      </w:hyperlink>
      <w:r w:rsidR="00F313DE">
        <w:t xml:space="preserve"> </w:t>
      </w:r>
    </w:p>
    <w:p w14:paraId="214D3936" w14:textId="77777777" w:rsidR="00F313DE" w:rsidRDefault="00F313DE" w:rsidP="00A23D4C">
      <w:pPr>
        <w:spacing w:after="0" w:line="240" w:lineRule="auto"/>
      </w:pPr>
    </w:p>
    <w:p w14:paraId="329FA66A" w14:textId="7DE3A566" w:rsidR="00B87139" w:rsidRDefault="00B87139" w:rsidP="00B87139">
      <w:pPr>
        <w:spacing w:after="0" w:line="240" w:lineRule="auto"/>
        <w:ind w:left="360"/>
      </w:pPr>
      <w:r>
        <w:t xml:space="preserve">FDA Title 21 CFR 50.20 - </w:t>
      </w:r>
      <w:r w:rsidRPr="00B87139">
        <w:t>General requirements for informed consent</w:t>
      </w:r>
      <w:r>
        <w:t>:</w:t>
      </w:r>
    </w:p>
    <w:p w14:paraId="31C010F1" w14:textId="541DE4A9" w:rsidR="00B87139" w:rsidRDefault="00394481" w:rsidP="00B87139">
      <w:pPr>
        <w:spacing w:after="0" w:line="240" w:lineRule="auto"/>
        <w:ind w:left="360"/>
      </w:pPr>
      <w:hyperlink r:id="rId19" w:history="1">
        <w:r w:rsidR="00B87139" w:rsidRPr="00B87139">
          <w:rPr>
            <w:rStyle w:val="Hyperlink"/>
          </w:rPr>
          <w:t>http://www.ecfr.gov/cgi-bin/text-idx?SID=10025b0e4c2ccf56c657953f009c2ce7&amp;mc=true&amp;node=se21.1.50_120&amp;rgn=div8</w:t>
        </w:r>
      </w:hyperlink>
      <w:r w:rsidR="00B87139">
        <w:t xml:space="preserve"> </w:t>
      </w:r>
    </w:p>
    <w:p w14:paraId="61059F05" w14:textId="77777777" w:rsidR="00B87139" w:rsidRDefault="00B87139" w:rsidP="003F12C3">
      <w:pPr>
        <w:spacing w:after="0" w:line="240" w:lineRule="auto"/>
        <w:ind w:left="360"/>
      </w:pPr>
    </w:p>
    <w:p w14:paraId="6E00DE88" w14:textId="7090DBE1" w:rsidR="00B87139" w:rsidRDefault="00B87139" w:rsidP="00B87139">
      <w:pPr>
        <w:spacing w:after="0" w:line="240" w:lineRule="auto"/>
        <w:ind w:left="360"/>
      </w:pPr>
      <w:r>
        <w:t xml:space="preserve">FDA Title 21 CFR 50.23 - </w:t>
      </w:r>
      <w:r w:rsidRPr="00B87139">
        <w:t>Exception from general requirements</w:t>
      </w:r>
      <w:r>
        <w:t>:</w:t>
      </w:r>
    </w:p>
    <w:p w14:paraId="3265F7BA" w14:textId="4334D664" w:rsidR="00B87139" w:rsidRDefault="00394481" w:rsidP="00B87139">
      <w:pPr>
        <w:spacing w:after="0" w:line="240" w:lineRule="auto"/>
        <w:ind w:left="360"/>
      </w:pPr>
      <w:hyperlink r:id="rId20" w:history="1">
        <w:r w:rsidR="00B87139" w:rsidRPr="00B87139">
          <w:rPr>
            <w:rStyle w:val="Hyperlink"/>
          </w:rPr>
          <w:t>http://www.ecfr.gov/cgi-bin/text-idx?SID=10025b0e4c2ccf56c657953f009c2ce7&amp;mc=true&amp;node=se21.1.50_123&amp;rgn=div8</w:t>
        </w:r>
      </w:hyperlink>
      <w:r w:rsidR="00B87139">
        <w:t xml:space="preserve"> </w:t>
      </w:r>
    </w:p>
    <w:p w14:paraId="6F343098" w14:textId="77777777" w:rsidR="00B87139" w:rsidRDefault="00B87139" w:rsidP="003F12C3">
      <w:pPr>
        <w:spacing w:after="0" w:line="240" w:lineRule="auto"/>
        <w:ind w:left="360"/>
      </w:pPr>
    </w:p>
    <w:p w14:paraId="016BC292" w14:textId="71C4BBDC" w:rsidR="00B87139" w:rsidRDefault="00B87139" w:rsidP="00B87139">
      <w:pPr>
        <w:spacing w:after="0" w:line="240" w:lineRule="auto"/>
        <w:ind w:left="360"/>
      </w:pPr>
      <w:r>
        <w:t xml:space="preserve">FDA Title 21 CFR 50.24 - </w:t>
      </w:r>
      <w:r w:rsidRPr="00B87139">
        <w:t>Exception from informed consent requirements for emergency research</w:t>
      </w:r>
      <w:r w:rsidR="00F313DE">
        <w:t>:</w:t>
      </w:r>
    </w:p>
    <w:p w14:paraId="1E14041A" w14:textId="40240541" w:rsidR="00B87139" w:rsidRDefault="00394481" w:rsidP="00B87139">
      <w:pPr>
        <w:spacing w:after="0" w:line="240" w:lineRule="auto"/>
        <w:ind w:left="360"/>
      </w:pPr>
      <w:hyperlink r:id="rId21" w:history="1">
        <w:r w:rsidR="00B87139" w:rsidRPr="00B87139">
          <w:rPr>
            <w:rStyle w:val="Hyperlink"/>
          </w:rPr>
          <w:t>http://www.ecfr.gov/cgi-bin/text-idx?SID=10025b0e4c2ccf56c657953f009c2ce7&amp;mc=true&amp;node=se21.1.50_124&amp;rgn=div8</w:t>
        </w:r>
      </w:hyperlink>
      <w:r w:rsidR="00B87139">
        <w:t xml:space="preserve"> </w:t>
      </w:r>
    </w:p>
    <w:p w14:paraId="1E650BBD" w14:textId="77777777" w:rsidR="00B87139" w:rsidRDefault="00B87139" w:rsidP="003F12C3">
      <w:pPr>
        <w:spacing w:after="0" w:line="240" w:lineRule="auto"/>
        <w:ind w:left="360"/>
      </w:pPr>
    </w:p>
    <w:p w14:paraId="3CF61112" w14:textId="5BF3432D" w:rsidR="003F12C3" w:rsidRDefault="003F12C3" w:rsidP="003F12C3">
      <w:pPr>
        <w:spacing w:after="0" w:line="240" w:lineRule="auto"/>
        <w:ind w:left="360"/>
      </w:pPr>
      <w:r>
        <w:t>FDA Title 21</w:t>
      </w:r>
      <w:r w:rsidR="00B87139">
        <w:t xml:space="preserve"> </w:t>
      </w:r>
      <w:r>
        <w:t>CFR</w:t>
      </w:r>
      <w:r w:rsidR="00B87139">
        <w:t xml:space="preserve"> </w:t>
      </w:r>
      <w:r>
        <w:t>50.25 - Elements of Informed Consent:</w:t>
      </w:r>
    </w:p>
    <w:p w14:paraId="46F9A6A5" w14:textId="26539852" w:rsidR="003F12C3" w:rsidRDefault="00394481" w:rsidP="003F12C3">
      <w:pPr>
        <w:spacing w:after="0" w:line="240" w:lineRule="auto"/>
        <w:ind w:left="360"/>
      </w:pPr>
      <w:hyperlink r:id="rId22" w:history="1">
        <w:r w:rsidR="003F12C3" w:rsidRPr="00847FB3">
          <w:rPr>
            <w:rStyle w:val="Hyperlink"/>
          </w:rPr>
          <w:t>http://www.ecfr.gov/cgi-bin/text-idx?SID=10025b0e4c2ccf56c657953f009c2ce7&amp;mc=true&amp;node=se21.1.50_125&amp;rgn=div8</w:t>
        </w:r>
      </w:hyperlink>
      <w:r w:rsidR="003F12C3">
        <w:t xml:space="preserve"> </w:t>
      </w:r>
    </w:p>
    <w:p w14:paraId="727AF03D" w14:textId="77777777" w:rsidR="003F12C3" w:rsidRDefault="003F12C3" w:rsidP="003F12C3">
      <w:pPr>
        <w:spacing w:after="0" w:line="240" w:lineRule="auto"/>
        <w:ind w:left="360"/>
      </w:pPr>
    </w:p>
    <w:p w14:paraId="715F4E5E" w14:textId="0B6BCB60" w:rsidR="003F12C3" w:rsidRDefault="003F12C3" w:rsidP="003F12C3">
      <w:pPr>
        <w:spacing w:after="0" w:line="240" w:lineRule="auto"/>
        <w:ind w:left="360"/>
      </w:pPr>
      <w:r>
        <w:t>FDA Title 21</w:t>
      </w:r>
      <w:r w:rsidR="00B87139">
        <w:t xml:space="preserve"> </w:t>
      </w:r>
      <w:r>
        <w:t>CFR</w:t>
      </w:r>
      <w:r w:rsidR="00B87139">
        <w:t xml:space="preserve"> </w:t>
      </w:r>
      <w:r>
        <w:t>50.27 - Documentation of Informed Consent:</w:t>
      </w:r>
    </w:p>
    <w:p w14:paraId="704E4FE0" w14:textId="1CFDE30A" w:rsidR="003F12C3" w:rsidRDefault="00394481" w:rsidP="003F12C3">
      <w:pPr>
        <w:spacing w:after="0" w:line="240" w:lineRule="auto"/>
        <w:ind w:left="360"/>
      </w:pPr>
      <w:hyperlink r:id="rId23" w:history="1">
        <w:r w:rsidR="003F12C3" w:rsidRPr="00847FB3">
          <w:rPr>
            <w:rStyle w:val="Hyperlink"/>
          </w:rPr>
          <w:t>http://www.ecfr.gov/cgi-bin/text-idx?SID=10025b0e4c2ccf56c657953f009c2ce7&amp;mc=true&amp;node=se21.1.50_127&amp;rgn=div8</w:t>
        </w:r>
      </w:hyperlink>
      <w:r w:rsidR="003F12C3">
        <w:t xml:space="preserve"> </w:t>
      </w:r>
    </w:p>
    <w:p w14:paraId="075B3B97" w14:textId="77777777" w:rsidR="003F12C3" w:rsidRDefault="003F12C3" w:rsidP="003F12C3">
      <w:pPr>
        <w:spacing w:after="0" w:line="240" w:lineRule="auto"/>
        <w:ind w:left="360"/>
      </w:pPr>
    </w:p>
    <w:p w14:paraId="5477F093" w14:textId="0DDF5A77" w:rsidR="003F18AD" w:rsidRDefault="003F12C3" w:rsidP="003F12C3">
      <w:pPr>
        <w:spacing w:after="0" w:line="240" w:lineRule="auto"/>
        <w:ind w:left="360"/>
      </w:pPr>
      <w:r>
        <w:lastRenderedPageBreak/>
        <w:t xml:space="preserve">Human Research Protection Program (HRPP) University of Michigan </w:t>
      </w:r>
      <w:r w:rsidR="003F18AD">
        <w:t>– IV:</w:t>
      </w:r>
      <w:r>
        <w:t xml:space="preserve"> Vulnerable Subjects: </w:t>
      </w:r>
      <w:hyperlink r:id="rId24" w:anchor="page=78" w:history="1">
        <w:r w:rsidR="007F71E2">
          <w:rPr>
            <w:rStyle w:val="Hyperlink"/>
          </w:rPr>
          <w:t>hrpp_operationsmanual.pdf (umich.edu)</w:t>
        </w:r>
      </w:hyperlink>
      <w:r w:rsidR="007F71E2" w:rsidDel="007F71E2">
        <w:t xml:space="preserve"> </w:t>
      </w:r>
    </w:p>
    <w:p w14:paraId="6AF7FCE6" w14:textId="77777777" w:rsidR="007F71E2" w:rsidRDefault="007F71E2" w:rsidP="003F12C3">
      <w:pPr>
        <w:spacing w:after="0" w:line="240" w:lineRule="auto"/>
        <w:ind w:left="360"/>
      </w:pPr>
    </w:p>
    <w:p w14:paraId="218F0473" w14:textId="77777777" w:rsidR="003F12C3" w:rsidRDefault="003F12C3" w:rsidP="003F12C3">
      <w:pPr>
        <w:spacing w:after="0" w:line="240" w:lineRule="auto"/>
        <w:ind w:left="360"/>
      </w:pPr>
      <w:r>
        <w:t xml:space="preserve">Human Research Protection Program (HRPP) University of Michigan - Roles and Responsibilities of Investigators and Research Staff: </w:t>
      </w:r>
    </w:p>
    <w:p w14:paraId="1749635C" w14:textId="473DC85B" w:rsidR="007F71E2" w:rsidRDefault="00394481" w:rsidP="003F12C3">
      <w:pPr>
        <w:spacing w:after="0" w:line="240" w:lineRule="auto"/>
        <w:ind w:left="360"/>
      </w:pPr>
      <w:hyperlink r:id="rId25" w:anchor="page=65" w:history="1">
        <w:r w:rsidR="007F71E2">
          <w:rPr>
            <w:rStyle w:val="Hyperlink"/>
          </w:rPr>
          <w:t>hrpp_operationsmanual.pdf (umich.edu)</w:t>
        </w:r>
      </w:hyperlink>
      <w:r w:rsidR="007F71E2" w:rsidDel="007F71E2">
        <w:t xml:space="preserve"> </w:t>
      </w:r>
    </w:p>
    <w:p w14:paraId="54C222D9" w14:textId="77777777" w:rsidR="003F12C3" w:rsidRDefault="003F12C3" w:rsidP="003F12C3">
      <w:pPr>
        <w:spacing w:after="0" w:line="240" w:lineRule="auto"/>
        <w:ind w:left="360"/>
      </w:pPr>
    </w:p>
    <w:p w14:paraId="36BFCDF4" w14:textId="77777777" w:rsidR="003F12C3" w:rsidRDefault="003F12C3" w:rsidP="003F12C3">
      <w:pPr>
        <w:spacing w:after="0" w:line="240" w:lineRule="auto"/>
        <w:ind w:left="360"/>
      </w:pPr>
      <w:r>
        <w:t>International Council on Harmonisation - Informed Consent of Trial Subjects (Section 4.8):</w:t>
      </w:r>
    </w:p>
    <w:p w14:paraId="1F3270A0" w14:textId="656E61F2" w:rsidR="00E26483" w:rsidRDefault="00394481" w:rsidP="00F7297C">
      <w:pPr>
        <w:ind w:firstLine="360"/>
      </w:pPr>
      <w:hyperlink r:id="rId26" w:history="1">
        <w:r w:rsidR="009C24E6">
          <w:rPr>
            <w:rStyle w:val="Hyperlink"/>
          </w:rPr>
          <w:t>https://database.ich.org/sites/default/files/E6_R2_Addendum.pdf</w:t>
        </w:r>
      </w:hyperlink>
    </w:p>
    <w:p w14:paraId="1E9F309F" w14:textId="77777777" w:rsidR="003F12C3" w:rsidRDefault="003F12C3" w:rsidP="003F12C3">
      <w:pPr>
        <w:spacing w:after="0" w:line="240" w:lineRule="auto"/>
        <w:ind w:left="360"/>
      </w:pPr>
      <w:r>
        <w:t>Michigan Department of Community Health - Brochure for HIV:</w:t>
      </w:r>
    </w:p>
    <w:p w14:paraId="5C1913C9" w14:textId="40F2C38A" w:rsidR="003F12C3" w:rsidRDefault="00394481" w:rsidP="003F12C3">
      <w:pPr>
        <w:spacing w:after="0" w:line="240" w:lineRule="auto"/>
        <w:ind w:left="360"/>
      </w:pPr>
      <w:hyperlink r:id="rId27" w:history="1">
        <w:r w:rsidR="003F12C3" w:rsidRPr="00847FB3">
          <w:rPr>
            <w:rStyle w:val="Hyperlink"/>
          </w:rPr>
          <w:t>https://michigan.gov/documents/mdch/What_you_need_to_know_about_HIV_438247_7.pdf</w:t>
        </w:r>
      </w:hyperlink>
      <w:r w:rsidR="003F12C3">
        <w:t xml:space="preserve"> </w:t>
      </w:r>
    </w:p>
    <w:p w14:paraId="4918DF8F" w14:textId="77777777" w:rsidR="003F12C3" w:rsidRDefault="003F12C3" w:rsidP="003F12C3">
      <w:pPr>
        <w:spacing w:after="0" w:line="240" w:lineRule="auto"/>
        <w:ind w:left="360"/>
      </w:pPr>
    </w:p>
    <w:p w14:paraId="5A454D1C" w14:textId="77777777" w:rsidR="003F12C3" w:rsidRDefault="003F12C3" w:rsidP="003F12C3">
      <w:pPr>
        <w:spacing w:after="0" w:line="240" w:lineRule="auto"/>
        <w:ind w:left="360"/>
      </w:pPr>
      <w:r>
        <w:t>Michigan Department of Community Health - Consent for HIV:</w:t>
      </w:r>
    </w:p>
    <w:p w14:paraId="77B03A15" w14:textId="7C79C4CB" w:rsidR="003F12C3" w:rsidRDefault="00394481" w:rsidP="003F12C3">
      <w:pPr>
        <w:spacing w:after="0" w:line="240" w:lineRule="auto"/>
        <w:ind w:left="360"/>
      </w:pPr>
      <w:hyperlink r:id="rId28" w:history="1">
        <w:r w:rsidR="00F80DF4" w:rsidRPr="00F80DF4">
          <w:rPr>
            <w:rStyle w:val="Hyperlink"/>
          </w:rPr>
          <w:t>http://www.michigan.gov/documents/mdhhs/Routine_Testing_CONSENT_TO_TREATMENT_SAMPLE-DCH_0675CF.pdf_518881_7.pdf</w:t>
        </w:r>
      </w:hyperlink>
    </w:p>
    <w:p w14:paraId="667F94C8" w14:textId="77777777" w:rsidR="00F80DF4" w:rsidRDefault="00F80DF4" w:rsidP="003F12C3">
      <w:pPr>
        <w:spacing w:after="0" w:line="240" w:lineRule="auto"/>
        <w:ind w:left="360"/>
      </w:pPr>
    </w:p>
    <w:p w14:paraId="3EB137D5" w14:textId="08C5BBDD" w:rsidR="003F12C3" w:rsidRDefault="003F12C3" w:rsidP="003F12C3">
      <w:pPr>
        <w:spacing w:after="0" w:line="240" w:lineRule="auto"/>
        <w:ind w:left="360"/>
      </w:pPr>
      <w:r>
        <w:t xml:space="preserve">University of Michigan IRBMED </w:t>
      </w:r>
      <w:r w:rsidR="0073339F">
        <w:t>Cedes Oversight to an external IRB</w:t>
      </w:r>
    </w:p>
    <w:p w14:paraId="5F397800" w14:textId="6D289B00" w:rsidR="009C24E6" w:rsidRDefault="00394481" w:rsidP="003F12C3">
      <w:pPr>
        <w:spacing w:after="0" w:line="240" w:lineRule="auto"/>
        <w:ind w:left="360"/>
      </w:pPr>
      <w:hyperlink r:id="rId29" w:history="1">
        <w:r w:rsidR="0073339F" w:rsidRPr="00D0229F">
          <w:rPr>
            <w:rStyle w:val="Hyperlink"/>
          </w:rPr>
          <w:t>https://az.research.umich.edu/medschool/guidance/single-irb-sirb-and-cooperative-multi-site-research</w:t>
        </w:r>
      </w:hyperlink>
    </w:p>
    <w:p w14:paraId="0EC280B8" w14:textId="77777777" w:rsidR="0073339F" w:rsidRDefault="0073339F" w:rsidP="003F12C3">
      <w:pPr>
        <w:spacing w:after="0" w:line="240" w:lineRule="auto"/>
        <w:ind w:left="360"/>
      </w:pPr>
    </w:p>
    <w:p w14:paraId="721724A6" w14:textId="675964F8" w:rsidR="003F12C3" w:rsidRDefault="003F12C3" w:rsidP="003F12C3">
      <w:pPr>
        <w:spacing w:after="0" w:line="240" w:lineRule="auto"/>
        <w:ind w:left="360"/>
      </w:pPr>
      <w:r>
        <w:t>University of Michigan IRBMED - Checklist of Federally Required Elements of Informed Consent:</w:t>
      </w:r>
    </w:p>
    <w:p w14:paraId="1DC0AA2E" w14:textId="3782950F" w:rsidR="00AF3571" w:rsidRDefault="00394481" w:rsidP="009C24E6">
      <w:pPr>
        <w:ind w:firstLine="360"/>
      </w:pPr>
      <w:hyperlink r:id="rId30" w:history="1">
        <w:r w:rsidR="00E26483" w:rsidRPr="0018519D">
          <w:rPr>
            <w:rStyle w:val="Hyperlink"/>
          </w:rPr>
          <w:t>https://research.medicine.umich.edu/files/resirbmedinformedconsentchecklistdoc</w:t>
        </w:r>
      </w:hyperlink>
      <w:r w:rsidR="00E26483">
        <w:t xml:space="preserve"> </w:t>
      </w:r>
    </w:p>
    <w:p w14:paraId="4E8DCF07" w14:textId="3CB24B69" w:rsidR="003F12C3" w:rsidRDefault="003F12C3" w:rsidP="003F12C3">
      <w:pPr>
        <w:spacing w:after="0" w:line="240" w:lineRule="auto"/>
        <w:ind w:left="360"/>
      </w:pPr>
      <w:r>
        <w:t>University of Michigan IRBMED - Foreign Language Short Forms</w:t>
      </w:r>
      <w:r w:rsidR="00D536E6">
        <w:t xml:space="preserve"> and instructions</w:t>
      </w:r>
      <w:r>
        <w:t>:</w:t>
      </w:r>
    </w:p>
    <w:p w14:paraId="4FFDB032" w14:textId="63BD294C" w:rsidR="003F12C3" w:rsidRDefault="00394481" w:rsidP="003F12C3">
      <w:pPr>
        <w:spacing w:after="0" w:line="240" w:lineRule="auto"/>
        <w:ind w:left="360"/>
        <w:rPr>
          <w:rStyle w:val="Hyperlink"/>
        </w:rPr>
      </w:pPr>
      <w:hyperlink r:id="rId31" w:history="1">
        <w:r w:rsidR="00E84591" w:rsidRPr="00A06370">
          <w:rPr>
            <w:rStyle w:val="Hyperlink"/>
          </w:rPr>
          <w:t>https://research.medicine.umich.edu/office-research/institutional-review-boards-irbmed/informed-consent-templates/foreign-language-short-forms</w:t>
        </w:r>
      </w:hyperlink>
    </w:p>
    <w:p w14:paraId="6AE62E49" w14:textId="1B8A9305" w:rsidR="00D536E6" w:rsidRDefault="00D536E6" w:rsidP="003F12C3">
      <w:pPr>
        <w:spacing w:after="0" w:line="240" w:lineRule="auto"/>
        <w:ind w:left="360"/>
        <w:rPr>
          <w:rStyle w:val="Hyperlink"/>
        </w:rPr>
      </w:pPr>
    </w:p>
    <w:p w14:paraId="4669E455" w14:textId="4A2DF03B" w:rsidR="0008161A" w:rsidRDefault="0008161A" w:rsidP="003F12C3">
      <w:pPr>
        <w:spacing w:after="0" w:line="240" w:lineRule="auto"/>
        <w:ind w:left="360"/>
      </w:pPr>
      <w:r>
        <w:t>University of Michigan IRBMED – Research Participants with Limited English Proficiency, Low Literacy, Vision Impairments, or Hearing Impairments:</w:t>
      </w:r>
    </w:p>
    <w:p w14:paraId="2E36DAE5" w14:textId="34EEC0DE" w:rsidR="00D536E6" w:rsidRDefault="00394481" w:rsidP="003F12C3">
      <w:pPr>
        <w:spacing w:after="0" w:line="240" w:lineRule="auto"/>
        <w:ind w:left="360"/>
      </w:pPr>
      <w:hyperlink r:id="rId32" w:history="1">
        <w:r w:rsidR="00D536E6">
          <w:rPr>
            <w:rStyle w:val="Hyperlink"/>
          </w:rPr>
          <w:t>Research Participants with Limited English Proficiency, Low Literacy, Vision Impairments, or Hearing Impairments | Research A to Z (umich.edu)</w:t>
        </w:r>
      </w:hyperlink>
    </w:p>
    <w:p w14:paraId="6ECF3851" w14:textId="77777777" w:rsidR="00AF3571" w:rsidRDefault="00AF3571" w:rsidP="003F12C3">
      <w:pPr>
        <w:spacing w:after="0" w:line="240" w:lineRule="auto"/>
        <w:ind w:left="360"/>
      </w:pPr>
    </w:p>
    <w:p w14:paraId="525D45AE" w14:textId="67ED89A2" w:rsidR="003F12C3" w:rsidRDefault="003F12C3" w:rsidP="003F12C3">
      <w:pPr>
        <w:spacing w:after="0" w:line="240" w:lineRule="auto"/>
        <w:ind w:left="360"/>
      </w:pPr>
      <w:r>
        <w:t>University of Michigan IRBMED - Informed Consent</w:t>
      </w:r>
      <w:r w:rsidR="0008161A">
        <w:t xml:space="preserve"> Templates</w:t>
      </w:r>
      <w:r>
        <w:t>:</w:t>
      </w:r>
    </w:p>
    <w:p w14:paraId="4273000C" w14:textId="2A7F7E9B" w:rsidR="003F12C3" w:rsidRDefault="00394481" w:rsidP="003F12C3">
      <w:pPr>
        <w:spacing w:after="0" w:line="240" w:lineRule="auto"/>
        <w:ind w:left="360"/>
      </w:pPr>
      <w:hyperlink r:id="rId33" w:history="1">
        <w:r w:rsidR="00940CD3" w:rsidRPr="00AF3571">
          <w:rPr>
            <w:rStyle w:val="Hyperlink"/>
          </w:rPr>
          <w:t>https://research.medicine.umich.edu/office-research/institutional-review-boards-irbmed/informed-consent-templates</w:t>
        </w:r>
      </w:hyperlink>
      <w:r w:rsidR="00AF3571">
        <w:t xml:space="preserve"> </w:t>
      </w:r>
    </w:p>
    <w:p w14:paraId="61CB4008" w14:textId="77777777" w:rsidR="00905A41" w:rsidRDefault="00905A41" w:rsidP="003F12C3">
      <w:pPr>
        <w:spacing w:after="0" w:line="240" w:lineRule="auto"/>
        <w:ind w:left="360"/>
      </w:pPr>
    </w:p>
    <w:p w14:paraId="4E719B8E" w14:textId="77777777" w:rsidR="003F12C3" w:rsidRDefault="003F12C3" w:rsidP="003F12C3">
      <w:pPr>
        <w:spacing w:after="0" w:line="240" w:lineRule="auto"/>
        <w:ind w:left="360"/>
      </w:pPr>
      <w:r>
        <w:t>University of Michigan IRBMED - Specialty Consents:</w:t>
      </w:r>
    </w:p>
    <w:p w14:paraId="238F1153" w14:textId="7E5D1BCC" w:rsidR="003F12C3" w:rsidRDefault="00394481" w:rsidP="003F12C3">
      <w:pPr>
        <w:spacing w:after="0" w:line="240" w:lineRule="auto"/>
        <w:ind w:left="360"/>
      </w:pPr>
      <w:hyperlink r:id="rId34" w:history="1">
        <w:r w:rsidR="00940CD3" w:rsidRPr="00AF3571">
          <w:rPr>
            <w:rStyle w:val="Hyperlink"/>
          </w:rPr>
          <w:t>https://research.medicine.umich.edu/office-research/institutional-review-boards-irbmed/informed-consent-templates/specialty-informed-consent-templates</w:t>
        </w:r>
      </w:hyperlink>
    </w:p>
    <w:p w14:paraId="79795B7C" w14:textId="77777777" w:rsidR="00E26483" w:rsidRDefault="00E26483" w:rsidP="003F12C3">
      <w:pPr>
        <w:spacing w:after="0" w:line="240" w:lineRule="auto"/>
        <w:ind w:left="360"/>
      </w:pPr>
    </w:p>
    <w:p w14:paraId="4298526D" w14:textId="3653F324" w:rsidR="003F12C3" w:rsidRDefault="003F12C3" w:rsidP="003F12C3">
      <w:pPr>
        <w:spacing w:after="0" w:line="240" w:lineRule="auto"/>
        <w:ind w:left="360"/>
      </w:pPr>
      <w:r>
        <w:t>University of Michigan IRBMED - STATEMENT OF PRACTICE</w:t>
      </w:r>
      <w:r w:rsidR="00781979">
        <w:t>: Document Revision Guidance, Naming Convention, and Version Control</w:t>
      </w:r>
      <w:r>
        <w:t xml:space="preserve">: </w:t>
      </w:r>
    </w:p>
    <w:p w14:paraId="685F980A" w14:textId="4C7FB02E" w:rsidR="00A8742C" w:rsidRDefault="00394481" w:rsidP="00A8742C">
      <w:pPr>
        <w:spacing w:after="0" w:line="240" w:lineRule="auto"/>
        <w:ind w:left="360"/>
        <w:rPr>
          <w:rStyle w:val="Hyperlink"/>
        </w:rPr>
      </w:pPr>
      <w:hyperlink r:id="rId35" w:history="1">
        <w:r w:rsidR="00E26483">
          <w:rPr>
            <w:rStyle w:val="Hyperlink"/>
          </w:rPr>
          <w:t>https://az.research.umich.edu/medschool/policies/statement-practice-version-control-informed-consent-documents</w:t>
        </w:r>
      </w:hyperlink>
    </w:p>
    <w:p w14:paraId="5996A87B" w14:textId="03CA5360" w:rsidR="00905A41" w:rsidRDefault="00905A41" w:rsidP="00A8742C">
      <w:pPr>
        <w:spacing w:after="0" w:line="240" w:lineRule="auto"/>
        <w:ind w:left="360"/>
        <w:rPr>
          <w:rStyle w:val="Hyperlink"/>
        </w:rPr>
      </w:pPr>
    </w:p>
    <w:p w14:paraId="3695B4BB" w14:textId="7BDEB42A" w:rsidR="00905A41" w:rsidRDefault="00905A41" w:rsidP="00A8742C">
      <w:pPr>
        <w:spacing w:after="0" w:line="240" w:lineRule="auto"/>
        <w:ind w:left="360"/>
      </w:pPr>
      <w:r>
        <w:t>University of Michigan IRBMED use of SignNow:</w:t>
      </w:r>
    </w:p>
    <w:p w14:paraId="7AF2969B" w14:textId="640A9AAF" w:rsidR="00905A41" w:rsidRDefault="00394481" w:rsidP="00A8742C">
      <w:pPr>
        <w:spacing w:after="0" w:line="240" w:lineRule="auto"/>
        <w:ind w:left="360"/>
      </w:pPr>
      <w:hyperlink r:id="rId36" w:history="1">
        <w:r w:rsidR="00905A41">
          <w:rPr>
            <w:rStyle w:val="Hyperlink"/>
          </w:rPr>
          <w:t>Institutional Review Boards (IRBMED) | Office of Research (umich.edu)</w:t>
        </w:r>
      </w:hyperlink>
    </w:p>
    <w:p w14:paraId="05DD19CC" w14:textId="33EF92DB" w:rsidR="00905A41" w:rsidRDefault="00394481" w:rsidP="00A8742C">
      <w:pPr>
        <w:spacing w:after="0" w:line="240" w:lineRule="auto"/>
        <w:ind w:left="360"/>
      </w:pPr>
      <w:hyperlink r:id="rId37" w:history="1">
        <w:r w:rsidR="00905A41">
          <w:rPr>
            <w:rStyle w:val="Hyperlink"/>
          </w:rPr>
          <w:t>E-signature Service - SignNow / E-signature Service - SignNow (umich.edu)</w:t>
        </w:r>
      </w:hyperlink>
    </w:p>
    <w:p w14:paraId="08E1A9DD" w14:textId="543E2FA4" w:rsidR="00905A41" w:rsidRDefault="00905A41" w:rsidP="00A8742C">
      <w:pPr>
        <w:spacing w:after="0" w:line="240" w:lineRule="auto"/>
        <w:ind w:left="360"/>
      </w:pPr>
    </w:p>
    <w:p w14:paraId="70B694CC" w14:textId="77777777" w:rsidR="00905A41" w:rsidRDefault="00905A41" w:rsidP="0073339F">
      <w:pPr>
        <w:spacing w:after="0" w:line="240" w:lineRule="auto"/>
      </w:pPr>
    </w:p>
    <w:p w14:paraId="09B51141" w14:textId="20DA1958" w:rsidR="000916A3" w:rsidRDefault="000916A3" w:rsidP="00A8742C">
      <w:pPr>
        <w:spacing w:after="0" w:line="240" w:lineRule="auto"/>
        <w:ind w:left="360"/>
        <w:rPr>
          <w:rFonts w:cs="Calibri"/>
          <w:b/>
        </w:rPr>
      </w:pPr>
      <w:r w:rsidRPr="002D0719">
        <w:rPr>
          <w:rFonts w:cs="Calibri"/>
          <w:b/>
        </w:rPr>
        <w:t>(MANDATORY LANGUAGE)</w:t>
      </w:r>
    </w:p>
    <w:p w14:paraId="285FF10A" w14:textId="77777777" w:rsidR="00225E83" w:rsidRDefault="00225E83" w:rsidP="00BA71EB">
      <w:pPr>
        <w:widowControl w:val="0"/>
        <w:autoSpaceDE w:val="0"/>
        <w:autoSpaceDN w:val="0"/>
        <w:adjustRightInd w:val="0"/>
        <w:spacing w:after="0" w:line="240" w:lineRule="auto"/>
        <w:ind w:left="360" w:right="720"/>
        <w:rPr>
          <w:rFonts w:cs="Calibri"/>
          <w:i/>
          <w:color w:val="00B0F0"/>
        </w:rPr>
      </w:pPr>
    </w:p>
    <w:p w14:paraId="10C612C7" w14:textId="0D5164F6" w:rsidR="009F3CE5" w:rsidRDefault="000916A3" w:rsidP="00BA71EB">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sidR="00043F1D">
        <w:rPr>
          <w:rFonts w:cs="Calibri"/>
          <w:i/>
          <w:color w:val="00B0F0"/>
        </w:rPr>
        <w:t>SPG</w:t>
      </w:r>
      <w:r>
        <w:rPr>
          <w:rFonts w:cs="Calibri"/>
          <w:i/>
          <w:color w:val="00B0F0"/>
        </w:rPr>
        <w:t xml:space="preserve"> </w:t>
      </w:r>
      <w:r w:rsidRPr="0024775D">
        <w:rPr>
          <w:rFonts w:cs="Calibri"/>
          <w:i/>
          <w:color w:val="00B0F0"/>
        </w:rPr>
        <w:t>references]</w:t>
      </w:r>
    </w:p>
    <w:p w14:paraId="16DE4729" w14:textId="77777777" w:rsidR="00142985" w:rsidRDefault="00142985" w:rsidP="00BA71EB">
      <w:pPr>
        <w:widowControl w:val="0"/>
        <w:autoSpaceDE w:val="0"/>
        <w:autoSpaceDN w:val="0"/>
        <w:adjustRightInd w:val="0"/>
        <w:spacing w:after="0" w:line="240" w:lineRule="auto"/>
        <w:ind w:left="360" w:right="720"/>
        <w:rPr>
          <w:rFonts w:cs="Calibri"/>
          <w:i/>
          <w:color w:val="00B0F0"/>
        </w:rPr>
      </w:pPr>
    </w:p>
    <w:p w14:paraId="47821BB0" w14:textId="3D39DE49" w:rsidR="00142985" w:rsidRDefault="00142985" w:rsidP="00142985">
      <w:pPr>
        <w:pStyle w:val="ListParagraph"/>
        <w:numPr>
          <w:ilvl w:val="0"/>
          <w:numId w:val="1"/>
        </w:numPr>
        <w:spacing w:after="0" w:line="240" w:lineRule="auto"/>
        <w:rPr>
          <w:b/>
        </w:rPr>
      </w:pPr>
      <w:r>
        <w:rPr>
          <w:b/>
        </w:rPr>
        <w:t xml:space="preserve">APPENDICES </w:t>
      </w:r>
    </w:p>
    <w:p w14:paraId="10438F8D" w14:textId="5837C908" w:rsidR="00B379B4" w:rsidRDefault="000916A3" w:rsidP="00F7297C">
      <w:pPr>
        <w:spacing w:after="0" w:line="240" w:lineRule="auto"/>
        <w:ind w:left="360"/>
        <w:rPr>
          <w:rFonts w:cs="Calibri"/>
          <w:i/>
          <w:color w:val="00B0F0"/>
        </w:rPr>
      </w:pPr>
      <w:r w:rsidRPr="002D0719">
        <w:rPr>
          <w:rFonts w:cs="Calibri"/>
          <w:b/>
        </w:rPr>
        <w:t>(MANDATORY LANGUAGE)</w:t>
      </w:r>
    </w:p>
    <w:p w14:paraId="645279E6" w14:textId="069AFC13" w:rsidR="00695A12" w:rsidRPr="009415DD" w:rsidRDefault="009415DD" w:rsidP="009415DD">
      <w:pPr>
        <w:widowControl w:val="0"/>
        <w:autoSpaceDE w:val="0"/>
        <w:autoSpaceDN w:val="0"/>
        <w:adjustRightInd w:val="0"/>
        <w:spacing w:after="0" w:line="240" w:lineRule="auto"/>
        <w:ind w:left="360" w:right="720"/>
        <w:rPr>
          <w:rFonts w:cs="Calibri"/>
          <w:i/>
          <w:color w:val="00B0F0"/>
        </w:rPr>
      </w:pPr>
      <w:r w:rsidRPr="0099156A">
        <w:rPr>
          <w:rFonts w:cs="Calibri"/>
          <w:i/>
          <w:color w:val="00B0F0"/>
        </w:rPr>
        <w:t xml:space="preserve">[Optional: Insert any additional </w:t>
      </w:r>
      <w:r w:rsidR="00043F1D">
        <w:rPr>
          <w:rFonts w:cs="Calibri"/>
          <w:i/>
          <w:color w:val="00B0F0"/>
        </w:rPr>
        <w:t>SPG</w:t>
      </w:r>
      <w:r w:rsidRPr="0099156A">
        <w:rPr>
          <w:rFonts w:cs="Calibri"/>
          <w:i/>
          <w:color w:val="00B0F0"/>
        </w:rPr>
        <w:t xml:space="preserve"> appendices]</w:t>
      </w:r>
    </w:p>
    <w:sectPr w:rsidR="00695A12" w:rsidRPr="009415DD" w:rsidSect="001867FD">
      <w:headerReference w:type="default" r:id="rId38"/>
      <w:footerReference w:type="default" r:id="rId3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68B6" w14:textId="77777777" w:rsidR="00312F54" w:rsidRDefault="00312F54" w:rsidP="00695A12">
      <w:pPr>
        <w:spacing w:after="0" w:line="240" w:lineRule="auto"/>
      </w:pPr>
      <w:r>
        <w:separator/>
      </w:r>
    </w:p>
  </w:endnote>
  <w:endnote w:type="continuationSeparator" w:id="0">
    <w:p w14:paraId="7DD9CFDE" w14:textId="77777777" w:rsidR="00312F54" w:rsidRDefault="00312F54" w:rsidP="0069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9FB" w14:textId="77777777" w:rsidR="00BA6168" w:rsidRDefault="00BA6168">
    <w:pPr>
      <w:pStyle w:val="Footer"/>
      <w:jc w:val="right"/>
    </w:pPr>
  </w:p>
  <w:p w14:paraId="645279FC" w14:textId="77777777" w:rsidR="00BA6168" w:rsidRDefault="00BA6168">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BA6168" w14:paraId="64527A03" w14:textId="77777777" w:rsidTr="00321095">
      <w:tc>
        <w:tcPr>
          <w:tcW w:w="2808" w:type="dxa"/>
          <w:tcBorders>
            <w:top w:val="nil"/>
            <w:left w:val="nil"/>
            <w:bottom w:val="single" w:sz="8" w:space="0" w:color="auto"/>
            <w:right w:val="nil"/>
          </w:tcBorders>
        </w:tcPr>
        <w:p w14:paraId="645279FD" w14:textId="77777777" w:rsidR="00BA6168" w:rsidRDefault="00BA6168" w:rsidP="00321095">
          <w:pPr>
            <w:pStyle w:val="Footer"/>
            <w:rPr>
              <w:b/>
            </w:rPr>
          </w:pPr>
        </w:p>
        <w:p w14:paraId="645279FE" w14:textId="77777777" w:rsidR="00BA6168" w:rsidRPr="00BE1E09" w:rsidRDefault="00BA6168" w:rsidP="00321095">
          <w:pPr>
            <w:pStyle w:val="Footer"/>
            <w:rPr>
              <w:b/>
            </w:rPr>
          </w:pPr>
        </w:p>
      </w:tc>
      <w:tc>
        <w:tcPr>
          <w:tcW w:w="360" w:type="dxa"/>
          <w:tcBorders>
            <w:top w:val="nil"/>
            <w:left w:val="nil"/>
            <w:bottom w:val="nil"/>
            <w:right w:val="nil"/>
          </w:tcBorders>
        </w:tcPr>
        <w:p w14:paraId="645279FF" w14:textId="77777777" w:rsidR="00BA6168" w:rsidRDefault="00BA6168" w:rsidP="00321095">
          <w:pPr>
            <w:pStyle w:val="Footer"/>
          </w:pPr>
        </w:p>
      </w:tc>
      <w:tc>
        <w:tcPr>
          <w:tcW w:w="4050" w:type="dxa"/>
          <w:tcBorders>
            <w:top w:val="nil"/>
            <w:left w:val="nil"/>
            <w:bottom w:val="single" w:sz="8" w:space="0" w:color="auto"/>
            <w:right w:val="nil"/>
          </w:tcBorders>
        </w:tcPr>
        <w:p w14:paraId="64527A00" w14:textId="77777777" w:rsidR="00BA6168" w:rsidRDefault="00BA6168" w:rsidP="00321095">
          <w:pPr>
            <w:pStyle w:val="Footer"/>
          </w:pPr>
        </w:p>
      </w:tc>
      <w:tc>
        <w:tcPr>
          <w:tcW w:w="360" w:type="dxa"/>
          <w:tcBorders>
            <w:top w:val="nil"/>
            <w:left w:val="nil"/>
            <w:bottom w:val="nil"/>
            <w:right w:val="nil"/>
          </w:tcBorders>
        </w:tcPr>
        <w:p w14:paraId="64527A01" w14:textId="77777777" w:rsidR="00BA6168" w:rsidRDefault="00BA6168" w:rsidP="00321095">
          <w:pPr>
            <w:pStyle w:val="Footer"/>
          </w:pPr>
        </w:p>
      </w:tc>
      <w:tc>
        <w:tcPr>
          <w:tcW w:w="1998" w:type="dxa"/>
          <w:tcBorders>
            <w:top w:val="nil"/>
            <w:left w:val="nil"/>
            <w:bottom w:val="single" w:sz="8" w:space="0" w:color="auto"/>
            <w:right w:val="nil"/>
          </w:tcBorders>
        </w:tcPr>
        <w:p w14:paraId="64527A02" w14:textId="77777777" w:rsidR="00BA6168" w:rsidRDefault="00BA6168" w:rsidP="00321095">
          <w:pPr>
            <w:pStyle w:val="Footer"/>
          </w:pPr>
        </w:p>
      </w:tc>
    </w:tr>
    <w:tr w:rsidR="00BA6168" w14:paraId="64527A0A" w14:textId="77777777" w:rsidTr="00321095">
      <w:tc>
        <w:tcPr>
          <w:tcW w:w="2808" w:type="dxa"/>
          <w:tcBorders>
            <w:left w:val="nil"/>
            <w:bottom w:val="nil"/>
            <w:right w:val="nil"/>
          </w:tcBorders>
          <w:vAlign w:val="bottom"/>
        </w:tcPr>
        <w:p w14:paraId="64527A04" w14:textId="77777777" w:rsidR="00BA6168" w:rsidRPr="00BE1E09" w:rsidRDefault="00BA6168" w:rsidP="00321095">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64527A05" w14:textId="77777777" w:rsidR="00BA6168" w:rsidRDefault="00BA6168" w:rsidP="00321095">
          <w:pPr>
            <w:pStyle w:val="Footer"/>
            <w:rPr>
              <w:b/>
            </w:rPr>
          </w:pPr>
        </w:p>
      </w:tc>
      <w:tc>
        <w:tcPr>
          <w:tcW w:w="4050" w:type="dxa"/>
          <w:tcBorders>
            <w:left w:val="nil"/>
            <w:bottom w:val="nil"/>
            <w:right w:val="nil"/>
          </w:tcBorders>
          <w:vAlign w:val="bottom"/>
        </w:tcPr>
        <w:p w14:paraId="64527A06" w14:textId="34A78B46" w:rsidR="00BA6168" w:rsidRPr="00317315" w:rsidRDefault="00BA6168" w:rsidP="00321095">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4527A07" w14:textId="77777777" w:rsidR="00BA6168" w:rsidRDefault="00BA6168" w:rsidP="00321095">
          <w:pPr>
            <w:pStyle w:val="Footer"/>
            <w:rPr>
              <w:sz w:val="18"/>
              <w:szCs w:val="18"/>
            </w:rPr>
          </w:pPr>
        </w:p>
      </w:tc>
      <w:tc>
        <w:tcPr>
          <w:tcW w:w="1998" w:type="dxa"/>
          <w:tcBorders>
            <w:left w:val="nil"/>
            <w:bottom w:val="nil"/>
            <w:right w:val="nil"/>
          </w:tcBorders>
          <w:vAlign w:val="bottom"/>
        </w:tcPr>
        <w:p w14:paraId="64527A08" w14:textId="77777777" w:rsidR="00BA6168" w:rsidRDefault="00BA6168" w:rsidP="00321095">
          <w:pPr>
            <w:pStyle w:val="Footer"/>
            <w:rPr>
              <w:sz w:val="18"/>
              <w:szCs w:val="18"/>
            </w:rPr>
          </w:pPr>
        </w:p>
        <w:p w14:paraId="64527A09" w14:textId="77777777" w:rsidR="00BA6168" w:rsidRPr="00CE7BB4" w:rsidRDefault="00BA6168" w:rsidP="00321095">
          <w:pPr>
            <w:pStyle w:val="Footer"/>
            <w:rPr>
              <w:b/>
            </w:rPr>
          </w:pPr>
          <w:r w:rsidRPr="00CE7BB4">
            <w:rPr>
              <w:b/>
            </w:rPr>
            <w:t>Effective Date</w:t>
          </w:r>
        </w:p>
      </w:tc>
    </w:tr>
  </w:tbl>
  <w:p w14:paraId="64527A0B" w14:textId="77777777" w:rsidR="00BA6168" w:rsidRDefault="00BA6168" w:rsidP="00BB4233">
    <w:pPr>
      <w:pStyle w:val="Footer"/>
      <w:jc w:val="center"/>
    </w:pPr>
  </w:p>
  <w:p w14:paraId="64527A0C" w14:textId="77777777" w:rsidR="00BA6168" w:rsidRDefault="00BA6168">
    <w:pPr>
      <w:pStyle w:val="Footer"/>
      <w:jc w:val="right"/>
    </w:pPr>
  </w:p>
  <w:p w14:paraId="64527A0D" w14:textId="77777777" w:rsidR="00BA6168" w:rsidRDefault="00BA6168">
    <w:pPr>
      <w:pStyle w:val="Footer"/>
      <w:jc w:val="right"/>
    </w:pPr>
  </w:p>
  <w:p w14:paraId="64527A0E" w14:textId="67337D2A" w:rsidR="00BA6168" w:rsidRPr="00750EB6" w:rsidRDefault="00394481">
    <w:pPr>
      <w:pStyle w:val="Footer"/>
      <w:jc w:val="right"/>
    </w:pPr>
    <w:sdt>
      <w:sdtPr>
        <w:id w:val="-144284182"/>
        <w:docPartObj>
          <w:docPartGallery w:val="Page Numbers (Bottom of Page)"/>
          <w:docPartUnique/>
        </w:docPartObj>
      </w:sdtPr>
      <w:sdtEndPr/>
      <w:sdtContent>
        <w:sdt>
          <w:sdtPr>
            <w:id w:val="860082579"/>
            <w:docPartObj>
              <w:docPartGallery w:val="Page Numbers (Top of Page)"/>
              <w:docPartUnique/>
            </w:docPartObj>
          </w:sdtPr>
          <w:sdtEndPr/>
          <w:sdtContent>
            <w:r w:rsidR="00BA6168" w:rsidRPr="00750EB6">
              <w:t xml:space="preserve">Page </w:t>
            </w:r>
            <w:r w:rsidR="00BA6168" w:rsidRPr="00750EB6">
              <w:rPr>
                <w:bCs/>
              </w:rPr>
              <w:fldChar w:fldCharType="begin"/>
            </w:r>
            <w:r w:rsidR="00BA6168" w:rsidRPr="00750EB6">
              <w:rPr>
                <w:bCs/>
              </w:rPr>
              <w:instrText xml:space="preserve"> PAGE </w:instrText>
            </w:r>
            <w:r w:rsidR="00BA6168" w:rsidRPr="00750EB6">
              <w:rPr>
                <w:bCs/>
              </w:rPr>
              <w:fldChar w:fldCharType="separate"/>
            </w:r>
            <w:r w:rsidR="00CA5049">
              <w:rPr>
                <w:bCs/>
                <w:noProof/>
              </w:rPr>
              <w:t>1</w:t>
            </w:r>
            <w:r w:rsidR="00BA6168" w:rsidRPr="00750EB6">
              <w:rPr>
                <w:bCs/>
              </w:rPr>
              <w:fldChar w:fldCharType="end"/>
            </w:r>
            <w:r w:rsidR="00BA6168" w:rsidRPr="00750EB6">
              <w:t xml:space="preserve"> of </w:t>
            </w:r>
            <w:r w:rsidR="00BA6168" w:rsidRPr="00750EB6">
              <w:rPr>
                <w:bCs/>
              </w:rPr>
              <w:fldChar w:fldCharType="begin"/>
            </w:r>
            <w:r w:rsidR="00BA6168" w:rsidRPr="00750EB6">
              <w:rPr>
                <w:bCs/>
              </w:rPr>
              <w:instrText xml:space="preserve"> NUMPAGES  </w:instrText>
            </w:r>
            <w:r w:rsidR="00BA6168" w:rsidRPr="00750EB6">
              <w:rPr>
                <w:bCs/>
              </w:rPr>
              <w:fldChar w:fldCharType="separate"/>
            </w:r>
            <w:r w:rsidR="00CA5049">
              <w:rPr>
                <w:bCs/>
                <w:noProof/>
              </w:rPr>
              <w:t>11</w:t>
            </w:r>
            <w:r w:rsidR="00BA6168" w:rsidRPr="00750EB6">
              <w:rPr>
                <w:bCs/>
              </w:rPr>
              <w:fldChar w:fldCharType="end"/>
            </w:r>
          </w:sdtContent>
        </w:sdt>
      </w:sdtContent>
    </w:sdt>
  </w:p>
  <w:p w14:paraId="64527A0F" w14:textId="77777777" w:rsidR="00BA6168" w:rsidRDefault="00BA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36D7" w14:textId="77777777" w:rsidR="00312F54" w:rsidRDefault="00312F54" w:rsidP="00695A12">
      <w:pPr>
        <w:spacing w:after="0" w:line="240" w:lineRule="auto"/>
      </w:pPr>
      <w:r>
        <w:separator/>
      </w:r>
    </w:p>
  </w:footnote>
  <w:footnote w:type="continuationSeparator" w:id="0">
    <w:p w14:paraId="6434600C" w14:textId="77777777" w:rsidR="00312F54" w:rsidRDefault="00312F54" w:rsidP="0069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B06D" w14:textId="6D538A72" w:rsidR="00BA6168" w:rsidRDefault="00BA6168">
    <w:pPr>
      <w:pStyle w:val="Header"/>
    </w:pPr>
  </w:p>
  <w:tbl>
    <w:tblPr>
      <w:tblStyle w:val="TableGrid"/>
      <w:tblW w:w="0" w:type="auto"/>
      <w:tblLook w:val="04A0" w:firstRow="1" w:lastRow="0" w:firstColumn="1" w:lastColumn="0" w:noHBand="0" w:noVBand="1"/>
    </w:tblPr>
    <w:tblGrid>
      <w:gridCol w:w="1905"/>
      <w:gridCol w:w="3463"/>
      <w:gridCol w:w="1678"/>
      <w:gridCol w:w="2284"/>
    </w:tblGrid>
    <w:tr w:rsidR="00BA6168" w14:paraId="40569162" w14:textId="77777777" w:rsidTr="00A701B0">
      <w:tc>
        <w:tcPr>
          <w:tcW w:w="1915" w:type="dxa"/>
          <w:tcBorders>
            <w:top w:val="single" w:sz="12" w:space="0" w:color="auto"/>
            <w:left w:val="single" w:sz="12" w:space="0" w:color="auto"/>
            <w:bottom w:val="single" w:sz="12" w:space="0" w:color="auto"/>
            <w:right w:val="single" w:sz="12" w:space="0" w:color="auto"/>
          </w:tcBorders>
        </w:tcPr>
        <w:p w14:paraId="0D6BF0CF" w14:textId="77777777" w:rsidR="00BA6168" w:rsidRPr="00EC72A2" w:rsidRDefault="00BA6168" w:rsidP="00321095">
          <w:pPr>
            <w:pStyle w:val="Header"/>
            <w:rPr>
              <w:b/>
            </w:rPr>
          </w:pPr>
          <w:r w:rsidRPr="00EC72A2">
            <w:rPr>
              <w:b/>
            </w:rPr>
            <w:t>ORGANIZATION:</w:t>
          </w:r>
        </w:p>
      </w:tc>
      <w:tc>
        <w:tcPr>
          <w:tcW w:w="7661" w:type="dxa"/>
          <w:gridSpan w:val="3"/>
          <w:tcBorders>
            <w:top w:val="single" w:sz="12" w:space="0" w:color="auto"/>
            <w:left w:val="single" w:sz="12" w:space="0" w:color="auto"/>
            <w:bottom w:val="single" w:sz="12" w:space="0" w:color="auto"/>
            <w:right w:val="single" w:sz="12" w:space="0" w:color="auto"/>
          </w:tcBorders>
        </w:tcPr>
        <w:p w14:paraId="0101E263" w14:textId="272C416E" w:rsidR="00BA6168" w:rsidRPr="00646525" w:rsidRDefault="00BA6168" w:rsidP="00321095">
          <w:pPr>
            <w:tabs>
              <w:tab w:val="center" w:pos="4680"/>
              <w:tab w:val="right" w:pos="9360"/>
            </w:tabs>
            <w:rPr>
              <w:color w:val="00B0F0"/>
            </w:rPr>
          </w:pPr>
          <w:r w:rsidRPr="0032110F">
            <w:rPr>
              <w:color w:val="00B0F0"/>
            </w:rPr>
            <w:t xml:space="preserve">[Insert the name of the Organization, Department or Project which owns the </w:t>
          </w:r>
          <w:r>
            <w:rPr>
              <w:color w:val="00B0F0"/>
            </w:rPr>
            <w:t>SPG</w:t>
          </w:r>
          <w:r w:rsidRPr="0032110F">
            <w:rPr>
              <w:color w:val="00B0F0"/>
            </w:rPr>
            <w:t>]</w:t>
          </w:r>
        </w:p>
      </w:tc>
    </w:tr>
    <w:tr w:rsidR="00BA6168" w14:paraId="6C1CBE4B" w14:textId="77777777" w:rsidTr="00A701B0">
      <w:tc>
        <w:tcPr>
          <w:tcW w:w="1915" w:type="dxa"/>
          <w:tcBorders>
            <w:top w:val="single" w:sz="12" w:space="0" w:color="auto"/>
            <w:left w:val="single" w:sz="12" w:space="0" w:color="auto"/>
            <w:bottom w:val="single" w:sz="12" w:space="0" w:color="auto"/>
            <w:right w:val="single" w:sz="12" w:space="0" w:color="auto"/>
          </w:tcBorders>
        </w:tcPr>
        <w:p w14:paraId="541436E4" w14:textId="67D6D906" w:rsidR="00BA6168" w:rsidRPr="00EC72A2" w:rsidRDefault="00BA6168" w:rsidP="00321095">
          <w:pPr>
            <w:pStyle w:val="Header"/>
            <w:rPr>
              <w:b/>
            </w:rPr>
          </w:pPr>
          <w:r>
            <w:rPr>
              <w:b/>
            </w:rPr>
            <w:t>SPG</w:t>
          </w:r>
          <w:r w:rsidRPr="00EC72A2">
            <w:rPr>
              <w:b/>
            </w:rPr>
            <w:t xml:space="preserve"> TITLE:</w:t>
          </w:r>
        </w:p>
        <w:p w14:paraId="268AA96A" w14:textId="77777777" w:rsidR="00BA6168" w:rsidRPr="00EC72A2" w:rsidRDefault="00BA6168" w:rsidP="00321095">
          <w:pPr>
            <w:pStyle w:val="Header"/>
            <w:rPr>
              <w:b/>
            </w:rPr>
          </w:pPr>
        </w:p>
      </w:tc>
      <w:tc>
        <w:tcPr>
          <w:tcW w:w="7661" w:type="dxa"/>
          <w:gridSpan w:val="3"/>
          <w:tcBorders>
            <w:top w:val="single" w:sz="12" w:space="0" w:color="auto"/>
            <w:left w:val="single" w:sz="12" w:space="0" w:color="auto"/>
            <w:bottom w:val="single" w:sz="12" w:space="0" w:color="auto"/>
            <w:right w:val="single" w:sz="12" w:space="0" w:color="auto"/>
          </w:tcBorders>
        </w:tcPr>
        <w:p w14:paraId="30920028" w14:textId="7B3430D0" w:rsidR="00BA6168" w:rsidRPr="000916A3" w:rsidRDefault="00BA6168" w:rsidP="00321095">
          <w:pPr>
            <w:pStyle w:val="Header"/>
            <w:rPr>
              <w:b/>
            </w:rPr>
          </w:pPr>
          <w:r w:rsidRPr="000916A3">
            <w:rPr>
              <w:b/>
            </w:rPr>
            <w:t>Obtaining and Documenting Informed Consent/Assent</w:t>
          </w:r>
        </w:p>
      </w:tc>
    </w:tr>
    <w:tr w:rsidR="00BA6168" w14:paraId="67851583" w14:textId="77777777" w:rsidTr="00A701B0">
      <w:tc>
        <w:tcPr>
          <w:tcW w:w="1915" w:type="dxa"/>
          <w:tcBorders>
            <w:top w:val="single" w:sz="12" w:space="0" w:color="auto"/>
            <w:left w:val="single" w:sz="12" w:space="0" w:color="auto"/>
            <w:bottom w:val="single" w:sz="12" w:space="0" w:color="auto"/>
            <w:right w:val="single" w:sz="12" w:space="0" w:color="auto"/>
          </w:tcBorders>
        </w:tcPr>
        <w:p w14:paraId="25BD3331" w14:textId="3850A0A2" w:rsidR="00BA6168" w:rsidRPr="00EC72A2" w:rsidRDefault="00BA6168" w:rsidP="00321095">
          <w:pPr>
            <w:pStyle w:val="Header"/>
            <w:rPr>
              <w:b/>
            </w:rPr>
          </w:pPr>
          <w:r>
            <w:rPr>
              <w:b/>
            </w:rPr>
            <w:t>SPG</w:t>
          </w:r>
          <w:r w:rsidRPr="00EC72A2">
            <w:rPr>
              <w:b/>
            </w:rPr>
            <w:t xml:space="preserve"> ID:</w:t>
          </w:r>
        </w:p>
      </w:tc>
      <w:tc>
        <w:tcPr>
          <w:tcW w:w="3593" w:type="dxa"/>
          <w:tcBorders>
            <w:top w:val="single" w:sz="12" w:space="0" w:color="auto"/>
            <w:left w:val="single" w:sz="12" w:space="0" w:color="auto"/>
            <w:bottom w:val="single" w:sz="12" w:space="0" w:color="auto"/>
            <w:right w:val="single" w:sz="12" w:space="0" w:color="auto"/>
          </w:tcBorders>
        </w:tcPr>
        <w:p w14:paraId="6661A083" w14:textId="082F3E72" w:rsidR="00BA6168" w:rsidRPr="00646525" w:rsidRDefault="00BA6168" w:rsidP="00321095">
          <w:pPr>
            <w:pStyle w:val="Header"/>
            <w:rPr>
              <w:color w:val="00B0F0"/>
            </w:rPr>
          </w:pPr>
          <w:r w:rsidRPr="00646525">
            <w:rPr>
              <w:color w:val="00B0F0"/>
            </w:rPr>
            <w:t xml:space="preserve">[Insert the </w:t>
          </w:r>
          <w:r>
            <w:rPr>
              <w:color w:val="00B0F0"/>
            </w:rPr>
            <w:t>SPG</w:t>
          </w:r>
          <w:r w:rsidRPr="00646525">
            <w:rPr>
              <w:color w:val="00B0F0"/>
            </w:rPr>
            <w:t xml:space="preserve"> identifier]</w:t>
          </w:r>
        </w:p>
      </w:tc>
      <w:tc>
        <w:tcPr>
          <w:tcW w:w="1710" w:type="dxa"/>
          <w:tcBorders>
            <w:top w:val="single" w:sz="12" w:space="0" w:color="auto"/>
            <w:left w:val="single" w:sz="12" w:space="0" w:color="auto"/>
            <w:bottom w:val="single" w:sz="12" w:space="0" w:color="auto"/>
            <w:right w:val="single" w:sz="12" w:space="0" w:color="auto"/>
          </w:tcBorders>
        </w:tcPr>
        <w:p w14:paraId="4A57A6E5" w14:textId="177B5BDB" w:rsidR="00BA6168" w:rsidRPr="00EC72A2" w:rsidRDefault="00BA6168" w:rsidP="00321095">
          <w:pPr>
            <w:pStyle w:val="Header"/>
            <w:rPr>
              <w:b/>
            </w:rPr>
          </w:pPr>
          <w:r>
            <w:rPr>
              <w:b/>
            </w:rPr>
            <w:t>SPG</w:t>
          </w:r>
          <w:r w:rsidRPr="00EC72A2">
            <w:rPr>
              <w:b/>
            </w:rPr>
            <w:t xml:space="preserve"> VERSION:</w:t>
          </w:r>
        </w:p>
      </w:tc>
      <w:tc>
        <w:tcPr>
          <w:tcW w:w="2358" w:type="dxa"/>
          <w:tcBorders>
            <w:top w:val="single" w:sz="12" w:space="0" w:color="auto"/>
            <w:left w:val="single" w:sz="12" w:space="0" w:color="auto"/>
            <w:bottom w:val="single" w:sz="12" w:space="0" w:color="auto"/>
            <w:right w:val="single" w:sz="12" w:space="0" w:color="auto"/>
          </w:tcBorders>
        </w:tcPr>
        <w:p w14:paraId="1FAA68D9" w14:textId="727F9C20" w:rsidR="00BA6168" w:rsidRPr="00646525" w:rsidRDefault="00BA6168" w:rsidP="00321095">
          <w:pPr>
            <w:pStyle w:val="Header"/>
            <w:rPr>
              <w:color w:val="00B0F0"/>
            </w:rPr>
          </w:pPr>
          <w:r w:rsidRPr="00646525">
            <w:rPr>
              <w:color w:val="00B0F0"/>
            </w:rPr>
            <w:t xml:space="preserve">[Insert the </w:t>
          </w:r>
          <w:r>
            <w:rPr>
              <w:color w:val="00B0F0"/>
            </w:rPr>
            <w:t>SPG</w:t>
          </w:r>
          <w:r w:rsidRPr="00646525">
            <w:rPr>
              <w:color w:val="00B0F0"/>
            </w:rPr>
            <w:t xml:space="preserve"> version]</w:t>
          </w:r>
        </w:p>
      </w:tc>
    </w:tr>
  </w:tbl>
  <w:p w14:paraId="09B38E39" w14:textId="4FFC1255" w:rsidR="00BA6168" w:rsidRDefault="00BA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79B"/>
    <w:multiLevelType w:val="hybridMultilevel"/>
    <w:tmpl w:val="E3AE2E0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025C31F4"/>
    <w:multiLevelType w:val="multilevel"/>
    <w:tmpl w:val="35D8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5D00"/>
    <w:multiLevelType w:val="hybridMultilevel"/>
    <w:tmpl w:val="3146A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56C27"/>
    <w:multiLevelType w:val="hybridMultilevel"/>
    <w:tmpl w:val="B4E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76E86"/>
    <w:multiLevelType w:val="hybridMultilevel"/>
    <w:tmpl w:val="9794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AC1109"/>
    <w:multiLevelType w:val="hybridMultilevel"/>
    <w:tmpl w:val="6696E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6122AF"/>
    <w:multiLevelType w:val="hybridMultilevel"/>
    <w:tmpl w:val="B2725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50140"/>
    <w:multiLevelType w:val="multilevel"/>
    <w:tmpl w:val="5C1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F6CFE"/>
    <w:multiLevelType w:val="hybridMultilevel"/>
    <w:tmpl w:val="25A2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70E3A"/>
    <w:multiLevelType w:val="hybridMultilevel"/>
    <w:tmpl w:val="DD940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22D8C"/>
    <w:multiLevelType w:val="hybridMultilevel"/>
    <w:tmpl w:val="9EDC0E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ED826A1"/>
    <w:multiLevelType w:val="hybridMultilevel"/>
    <w:tmpl w:val="57025032"/>
    <w:lvl w:ilvl="0" w:tplc="94EC90F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40CD3AB0"/>
    <w:multiLevelType w:val="hybridMultilevel"/>
    <w:tmpl w:val="57501384"/>
    <w:lvl w:ilvl="0" w:tplc="A754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6914BB"/>
    <w:multiLevelType w:val="hybridMultilevel"/>
    <w:tmpl w:val="044639A8"/>
    <w:lvl w:ilvl="0" w:tplc="A754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332631"/>
    <w:multiLevelType w:val="hybridMultilevel"/>
    <w:tmpl w:val="DFE4D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D34154"/>
    <w:multiLevelType w:val="multilevel"/>
    <w:tmpl w:val="D9E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D33D1"/>
    <w:multiLevelType w:val="multilevel"/>
    <w:tmpl w:val="19BEDF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587001C9"/>
    <w:multiLevelType w:val="multilevel"/>
    <w:tmpl w:val="35B6E3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6FB42CF2"/>
    <w:multiLevelType w:val="hybridMultilevel"/>
    <w:tmpl w:val="19F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2269256">
    <w:abstractNumId w:val="18"/>
  </w:num>
  <w:num w:numId="2" w16cid:durableId="1412432932">
    <w:abstractNumId w:val="16"/>
  </w:num>
  <w:num w:numId="3" w16cid:durableId="2012179427">
    <w:abstractNumId w:val="8"/>
  </w:num>
  <w:num w:numId="4" w16cid:durableId="513223738">
    <w:abstractNumId w:val="10"/>
  </w:num>
  <w:num w:numId="5" w16cid:durableId="706831533">
    <w:abstractNumId w:val="2"/>
  </w:num>
  <w:num w:numId="6" w16cid:durableId="363559027">
    <w:abstractNumId w:val="15"/>
  </w:num>
  <w:num w:numId="7" w16cid:durableId="753479627">
    <w:abstractNumId w:val="0"/>
  </w:num>
  <w:num w:numId="8" w16cid:durableId="378626491">
    <w:abstractNumId w:val="7"/>
  </w:num>
  <w:num w:numId="9" w16cid:durableId="572008357">
    <w:abstractNumId w:val="14"/>
  </w:num>
  <w:num w:numId="10" w16cid:durableId="1816751032">
    <w:abstractNumId w:val="1"/>
  </w:num>
  <w:num w:numId="11" w16cid:durableId="1210146427">
    <w:abstractNumId w:val="11"/>
  </w:num>
  <w:num w:numId="12" w16cid:durableId="526333695">
    <w:abstractNumId w:val="6"/>
  </w:num>
  <w:num w:numId="13" w16cid:durableId="1159151088">
    <w:abstractNumId w:val="3"/>
  </w:num>
  <w:num w:numId="14" w16cid:durableId="209926685">
    <w:abstractNumId w:val="4"/>
  </w:num>
  <w:num w:numId="15" w16cid:durableId="276497398">
    <w:abstractNumId w:val="5"/>
  </w:num>
  <w:num w:numId="16" w16cid:durableId="1360162523">
    <w:abstractNumId w:val="17"/>
  </w:num>
  <w:num w:numId="17" w16cid:durableId="421099595">
    <w:abstractNumId w:val="9"/>
  </w:num>
  <w:num w:numId="18" w16cid:durableId="706687372">
    <w:abstractNumId w:val="13"/>
  </w:num>
  <w:num w:numId="19" w16cid:durableId="1916933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82"/>
    <w:rsid w:val="0000015F"/>
    <w:rsid w:val="00000B09"/>
    <w:rsid w:val="00001CB2"/>
    <w:rsid w:val="00001DDE"/>
    <w:rsid w:val="0001318D"/>
    <w:rsid w:val="000224EB"/>
    <w:rsid w:val="00027C97"/>
    <w:rsid w:val="00031365"/>
    <w:rsid w:val="00034E52"/>
    <w:rsid w:val="00043F1D"/>
    <w:rsid w:val="00054F73"/>
    <w:rsid w:val="00057306"/>
    <w:rsid w:val="00057716"/>
    <w:rsid w:val="00061727"/>
    <w:rsid w:val="00071883"/>
    <w:rsid w:val="000748C4"/>
    <w:rsid w:val="00076BB6"/>
    <w:rsid w:val="0008161A"/>
    <w:rsid w:val="00081D09"/>
    <w:rsid w:val="000842BB"/>
    <w:rsid w:val="00084AC1"/>
    <w:rsid w:val="00084D82"/>
    <w:rsid w:val="00084F51"/>
    <w:rsid w:val="00086700"/>
    <w:rsid w:val="000916A3"/>
    <w:rsid w:val="00094768"/>
    <w:rsid w:val="00094C63"/>
    <w:rsid w:val="000A2BC7"/>
    <w:rsid w:val="000A4490"/>
    <w:rsid w:val="000A548E"/>
    <w:rsid w:val="000A5A07"/>
    <w:rsid w:val="000A7239"/>
    <w:rsid w:val="000A7DC9"/>
    <w:rsid w:val="000B306B"/>
    <w:rsid w:val="000B555B"/>
    <w:rsid w:val="000C3A7E"/>
    <w:rsid w:val="000C4C0E"/>
    <w:rsid w:val="000C5E5E"/>
    <w:rsid w:val="000C767F"/>
    <w:rsid w:val="000D059E"/>
    <w:rsid w:val="000D11F2"/>
    <w:rsid w:val="000D73ED"/>
    <w:rsid w:val="000D7F3A"/>
    <w:rsid w:val="000E5A3F"/>
    <w:rsid w:val="00102D01"/>
    <w:rsid w:val="001061EE"/>
    <w:rsid w:val="001318F1"/>
    <w:rsid w:val="0013258E"/>
    <w:rsid w:val="00134A9C"/>
    <w:rsid w:val="00136726"/>
    <w:rsid w:val="00142985"/>
    <w:rsid w:val="00147BE7"/>
    <w:rsid w:val="00152B87"/>
    <w:rsid w:val="00157A57"/>
    <w:rsid w:val="001606F5"/>
    <w:rsid w:val="001642F5"/>
    <w:rsid w:val="00166FFC"/>
    <w:rsid w:val="001742B2"/>
    <w:rsid w:val="00174BD7"/>
    <w:rsid w:val="0017699F"/>
    <w:rsid w:val="00177237"/>
    <w:rsid w:val="001802F1"/>
    <w:rsid w:val="00184256"/>
    <w:rsid w:val="001867FD"/>
    <w:rsid w:val="00187118"/>
    <w:rsid w:val="001967D4"/>
    <w:rsid w:val="001A2B63"/>
    <w:rsid w:val="001A57AC"/>
    <w:rsid w:val="001B1128"/>
    <w:rsid w:val="001B43D8"/>
    <w:rsid w:val="001B4838"/>
    <w:rsid w:val="001B75D6"/>
    <w:rsid w:val="001D1427"/>
    <w:rsid w:val="001E0D43"/>
    <w:rsid w:val="001E77AD"/>
    <w:rsid w:val="001F041B"/>
    <w:rsid w:val="001F067E"/>
    <w:rsid w:val="001F3000"/>
    <w:rsid w:val="001F588E"/>
    <w:rsid w:val="001F6EEE"/>
    <w:rsid w:val="00200843"/>
    <w:rsid w:val="00207BAD"/>
    <w:rsid w:val="00210C3D"/>
    <w:rsid w:val="00213EDD"/>
    <w:rsid w:val="0021789D"/>
    <w:rsid w:val="002202F6"/>
    <w:rsid w:val="00220508"/>
    <w:rsid w:val="0022424A"/>
    <w:rsid w:val="00225E83"/>
    <w:rsid w:val="002305A5"/>
    <w:rsid w:val="002315F9"/>
    <w:rsid w:val="00237002"/>
    <w:rsid w:val="002436A9"/>
    <w:rsid w:val="00250988"/>
    <w:rsid w:val="0025412D"/>
    <w:rsid w:val="00256408"/>
    <w:rsid w:val="00256553"/>
    <w:rsid w:val="00262E84"/>
    <w:rsid w:val="00267C64"/>
    <w:rsid w:val="00271B0F"/>
    <w:rsid w:val="00274A42"/>
    <w:rsid w:val="00274BC8"/>
    <w:rsid w:val="00276A9E"/>
    <w:rsid w:val="00286C4B"/>
    <w:rsid w:val="00287559"/>
    <w:rsid w:val="0029215F"/>
    <w:rsid w:val="00292327"/>
    <w:rsid w:val="002933C2"/>
    <w:rsid w:val="002A21FC"/>
    <w:rsid w:val="002A3153"/>
    <w:rsid w:val="002A45AB"/>
    <w:rsid w:val="002A5C1C"/>
    <w:rsid w:val="002A6D5D"/>
    <w:rsid w:val="002A7B6B"/>
    <w:rsid w:val="002B04B4"/>
    <w:rsid w:val="002B28CE"/>
    <w:rsid w:val="002B55B5"/>
    <w:rsid w:val="002B5FFF"/>
    <w:rsid w:val="002B76D2"/>
    <w:rsid w:val="002C4C4E"/>
    <w:rsid w:val="002C50AF"/>
    <w:rsid w:val="002D0719"/>
    <w:rsid w:val="002E298D"/>
    <w:rsid w:val="002E3719"/>
    <w:rsid w:val="002F5182"/>
    <w:rsid w:val="00300983"/>
    <w:rsid w:val="00300F2A"/>
    <w:rsid w:val="00302BF7"/>
    <w:rsid w:val="00303DE5"/>
    <w:rsid w:val="00305FDD"/>
    <w:rsid w:val="00307AC5"/>
    <w:rsid w:val="00312F54"/>
    <w:rsid w:val="00313C43"/>
    <w:rsid w:val="00320B97"/>
    <w:rsid w:val="00321095"/>
    <w:rsid w:val="00323BCE"/>
    <w:rsid w:val="00332F04"/>
    <w:rsid w:val="00334E95"/>
    <w:rsid w:val="00336177"/>
    <w:rsid w:val="00340E1E"/>
    <w:rsid w:val="00341447"/>
    <w:rsid w:val="00343A0A"/>
    <w:rsid w:val="00353155"/>
    <w:rsid w:val="00353306"/>
    <w:rsid w:val="00356780"/>
    <w:rsid w:val="003638B7"/>
    <w:rsid w:val="00366537"/>
    <w:rsid w:val="003750FB"/>
    <w:rsid w:val="00377C4A"/>
    <w:rsid w:val="00384B7F"/>
    <w:rsid w:val="00394CDC"/>
    <w:rsid w:val="00395EEA"/>
    <w:rsid w:val="003A0836"/>
    <w:rsid w:val="003A1A36"/>
    <w:rsid w:val="003A1D90"/>
    <w:rsid w:val="003B199C"/>
    <w:rsid w:val="003C038B"/>
    <w:rsid w:val="003C2F3B"/>
    <w:rsid w:val="003C37B9"/>
    <w:rsid w:val="003C40DF"/>
    <w:rsid w:val="003C6126"/>
    <w:rsid w:val="003D4587"/>
    <w:rsid w:val="003E2ECD"/>
    <w:rsid w:val="003F12C3"/>
    <w:rsid w:val="003F18AD"/>
    <w:rsid w:val="003F20EA"/>
    <w:rsid w:val="003F5233"/>
    <w:rsid w:val="004005F2"/>
    <w:rsid w:val="004032A2"/>
    <w:rsid w:val="004044A7"/>
    <w:rsid w:val="004111E0"/>
    <w:rsid w:val="00412E8C"/>
    <w:rsid w:val="00415443"/>
    <w:rsid w:val="00417C85"/>
    <w:rsid w:val="00422766"/>
    <w:rsid w:val="00432B46"/>
    <w:rsid w:val="00436DB7"/>
    <w:rsid w:val="004411E5"/>
    <w:rsid w:val="00445B81"/>
    <w:rsid w:val="00447D8E"/>
    <w:rsid w:val="00450639"/>
    <w:rsid w:val="0045593E"/>
    <w:rsid w:val="00475711"/>
    <w:rsid w:val="00475D7D"/>
    <w:rsid w:val="00476544"/>
    <w:rsid w:val="00480F04"/>
    <w:rsid w:val="00483632"/>
    <w:rsid w:val="00483B48"/>
    <w:rsid w:val="00484237"/>
    <w:rsid w:val="00492B09"/>
    <w:rsid w:val="00497521"/>
    <w:rsid w:val="004A0B89"/>
    <w:rsid w:val="004A4016"/>
    <w:rsid w:val="004A4129"/>
    <w:rsid w:val="004A4147"/>
    <w:rsid w:val="004A550D"/>
    <w:rsid w:val="004B0A97"/>
    <w:rsid w:val="004B2F53"/>
    <w:rsid w:val="004B3754"/>
    <w:rsid w:val="004B45B7"/>
    <w:rsid w:val="004B7031"/>
    <w:rsid w:val="004C2AB2"/>
    <w:rsid w:val="004C3B22"/>
    <w:rsid w:val="004C5974"/>
    <w:rsid w:val="004D5B22"/>
    <w:rsid w:val="004E13C8"/>
    <w:rsid w:val="004E20A7"/>
    <w:rsid w:val="004E721B"/>
    <w:rsid w:val="004F4E33"/>
    <w:rsid w:val="004F5B3A"/>
    <w:rsid w:val="004F76DF"/>
    <w:rsid w:val="004F7789"/>
    <w:rsid w:val="00500FDB"/>
    <w:rsid w:val="0050144F"/>
    <w:rsid w:val="00503958"/>
    <w:rsid w:val="00505DA2"/>
    <w:rsid w:val="00506FFE"/>
    <w:rsid w:val="0051040D"/>
    <w:rsid w:val="00511DB7"/>
    <w:rsid w:val="00512134"/>
    <w:rsid w:val="00521DBF"/>
    <w:rsid w:val="005247A6"/>
    <w:rsid w:val="00525577"/>
    <w:rsid w:val="00530C76"/>
    <w:rsid w:val="00532D7F"/>
    <w:rsid w:val="00537C95"/>
    <w:rsid w:val="005400F4"/>
    <w:rsid w:val="00543295"/>
    <w:rsid w:val="00550DA7"/>
    <w:rsid w:val="005518B1"/>
    <w:rsid w:val="00552210"/>
    <w:rsid w:val="0055248F"/>
    <w:rsid w:val="0055379F"/>
    <w:rsid w:val="00560608"/>
    <w:rsid w:val="0056485F"/>
    <w:rsid w:val="00566E3B"/>
    <w:rsid w:val="00567414"/>
    <w:rsid w:val="00571877"/>
    <w:rsid w:val="00577D4C"/>
    <w:rsid w:val="005905D6"/>
    <w:rsid w:val="00592F1E"/>
    <w:rsid w:val="00596586"/>
    <w:rsid w:val="00597EEC"/>
    <w:rsid w:val="00597EF2"/>
    <w:rsid w:val="005A331B"/>
    <w:rsid w:val="005A3363"/>
    <w:rsid w:val="005A5B4B"/>
    <w:rsid w:val="005A5F40"/>
    <w:rsid w:val="005B541A"/>
    <w:rsid w:val="005B627A"/>
    <w:rsid w:val="005C0DA3"/>
    <w:rsid w:val="005C10BD"/>
    <w:rsid w:val="005C2EF1"/>
    <w:rsid w:val="005C65E7"/>
    <w:rsid w:val="005D38E1"/>
    <w:rsid w:val="005E1D08"/>
    <w:rsid w:val="005E3ED1"/>
    <w:rsid w:val="00601904"/>
    <w:rsid w:val="00601B9A"/>
    <w:rsid w:val="0060239A"/>
    <w:rsid w:val="00610638"/>
    <w:rsid w:val="0061266C"/>
    <w:rsid w:val="00615A54"/>
    <w:rsid w:val="006175B3"/>
    <w:rsid w:val="00620A16"/>
    <w:rsid w:val="00623D97"/>
    <w:rsid w:val="006407A6"/>
    <w:rsid w:val="00643025"/>
    <w:rsid w:val="00643D83"/>
    <w:rsid w:val="006448A5"/>
    <w:rsid w:val="00646525"/>
    <w:rsid w:val="00646AEE"/>
    <w:rsid w:val="00650E17"/>
    <w:rsid w:val="00663AB0"/>
    <w:rsid w:val="00677C8E"/>
    <w:rsid w:val="00680081"/>
    <w:rsid w:val="00682E6A"/>
    <w:rsid w:val="00684DEE"/>
    <w:rsid w:val="006930EC"/>
    <w:rsid w:val="00695A12"/>
    <w:rsid w:val="0069625B"/>
    <w:rsid w:val="006A0D46"/>
    <w:rsid w:val="006A3C18"/>
    <w:rsid w:val="006C0815"/>
    <w:rsid w:val="006C71BD"/>
    <w:rsid w:val="006C74CC"/>
    <w:rsid w:val="006D093E"/>
    <w:rsid w:val="006D27F5"/>
    <w:rsid w:val="006D2E6F"/>
    <w:rsid w:val="006D6FDB"/>
    <w:rsid w:val="006E2291"/>
    <w:rsid w:val="006F2A72"/>
    <w:rsid w:val="006F6054"/>
    <w:rsid w:val="006F7E43"/>
    <w:rsid w:val="00705319"/>
    <w:rsid w:val="007053FC"/>
    <w:rsid w:val="00707D41"/>
    <w:rsid w:val="00707FC5"/>
    <w:rsid w:val="00713493"/>
    <w:rsid w:val="00723276"/>
    <w:rsid w:val="00724748"/>
    <w:rsid w:val="0073339F"/>
    <w:rsid w:val="00734597"/>
    <w:rsid w:val="007348D6"/>
    <w:rsid w:val="00743384"/>
    <w:rsid w:val="00744366"/>
    <w:rsid w:val="00750EB6"/>
    <w:rsid w:val="0075238D"/>
    <w:rsid w:val="0075496E"/>
    <w:rsid w:val="00754B12"/>
    <w:rsid w:val="007570ED"/>
    <w:rsid w:val="00764658"/>
    <w:rsid w:val="00766660"/>
    <w:rsid w:val="007700E3"/>
    <w:rsid w:val="00773E9B"/>
    <w:rsid w:val="00781979"/>
    <w:rsid w:val="00782799"/>
    <w:rsid w:val="007845FC"/>
    <w:rsid w:val="0078691B"/>
    <w:rsid w:val="00791900"/>
    <w:rsid w:val="00793CF3"/>
    <w:rsid w:val="00795F34"/>
    <w:rsid w:val="007A0688"/>
    <w:rsid w:val="007A1BDF"/>
    <w:rsid w:val="007B24C0"/>
    <w:rsid w:val="007B7972"/>
    <w:rsid w:val="007C50CE"/>
    <w:rsid w:val="007C66CB"/>
    <w:rsid w:val="007D5DFC"/>
    <w:rsid w:val="007E1F8D"/>
    <w:rsid w:val="007E3955"/>
    <w:rsid w:val="007E3BC2"/>
    <w:rsid w:val="007E77C5"/>
    <w:rsid w:val="007F71E2"/>
    <w:rsid w:val="007F7F60"/>
    <w:rsid w:val="008025FB"/>
    <w:rsid w:val="008062BD"/>
    <w:rsid w:val="00806DD5"/>
    <w:rsid w:val="00810513"/>
    <w:rsid w:val="00816A18"/>
    <w:rsid w:val="00820A65"/>
    <w:rsid w:val="008211AB"/>
    <w:rsid w:val="0082717A"/>
    <w:rsid w:val="00830D0D"/>
    <w:rsid w:val="00832FF9"/>
    <w:rsid w:val="0083517B"/>
    <w:rsid w:val="0084154D"/>
    <w:rsid w:val="0085004B"/>
    <w:rsid w:val="0085306C"/>
    <w:rsid w:val="00855D15"/>
    <w:rsid w:val="00855D55"/>
    <w:rsid w:val="00864CC9"/>
    <w:rsid w:val="00870714"/>
    <w:rsid w:val="00870DAF"/>
    <w:rsid w:val="008730E9"/>
    <w:rsid w:val="008827A0"/>
    <w:rsid w:val="00883B4F"/>
    <w:rsid w:val="00885C3D"/>
    <w:rsid w:val="00892D7B"/>
    <w:rsid w:val="008A4A7F"/>
    <w:rsid w:val="008A5C55"/>
    <w:rsid w:val="008B12B5"/>
    <w:rsid w:val="008B240A"/>
    <w:rsid w:val="008B27BB"/>
    <w:rsid w:val="008B3906"/>
    <w:rsid w:val="008B7FAA"/>
    <w:rsid w:val="008C453C"/>
    <w:rsid w:val="008D397E"/>
    <w:rsid w:val="008E1086"/>
    <w:rsid w:val="008E4E8C"/>
    <w:rsid w:val="008E68C4"/>
    <w:rsid w:val="0090182B"/>
    <w:rsid w:val="00901FA6"/>
    <w:rsid w:val="00905A41"/>
    <w:rsid w:val="00920BAB"/>
    <w:rsid w:val="00933F9F"/>
    <w:rsid w:val="009357B5"/>
    <w:rsid w:val="00940C6E"/>
    <w:rsid w:val="00940CD3"/>
    <w:rsid w:val="00941137"/>
    <w:rsid w:val="009415DD"/>
    <w:rsid w:val="0095245F"/>
    <w:rsid w:val="00956A09"/>
    <w:rsid w:val="00963CA5"/>
    <w:rsid w:val="009710BF"/>
    <w:rsid w:val="009808C5"/>
    <w:rsid w:val="00980E82"/>
    <w:rsid w:val="009812B3"/>
    <w:rsid w:val="009815B5"/>
    <w:rsid w:val="009875BD"/>
    <w:rsid w:val="0099186B"/>
    <w:rsid w:val="00996F08"/>
    <w:rsid w:val="009A5898"/>
    <w:rsid w:val="009B36F2"/>
    <w:rsid w:val="009C24E6"/>
    <w:rsid w:val="009C4744"/>
    <w:rsid w:val="009C6A6B"/>
    <w:rsid w:val="009D28C5"/>
    <w:rsid w:val="009D28E3"/>
    <w:rsid w:val="009D52DF"/>
    <w:rsid w:val="009E6AF2"/>
    <w:rsid w:val="009E7427"/>
    <w:rsid w:val="009F3CE5"/>
    <w:rsid w:val="009F4FB3"/>
    <w:rsid w:val="00A02F9A"/>
    <w:rsid w:val="00A13203"/>
    <w:rsid w:val="00A13CA7"/>
    <w:rsid w:val="00A1402F"/>
    <w:rsid w:val="00A14402"/>
    <w:rsid w:val="00A227F1"/>
    <w:rsid w:val="00A23D4C"/>
    <w:rsid w:val="00A24497"/>
    <w:rsid w:val="00A30128"/>
    <w:rsid w:val="00A34FA6"/>
    <w:rsid w:val="00A406E1"/>
    <w:rsid w:val="00A42525"/>
    <w:rsid w:val="00A435A8"/>
    <w:rsid w:val="00A512E1"/>
    <w:rsid w:val="00A51632"/>
    <w:rsid w:val="00A60DA8"/>
    <w:rsid w:val="00A62A4A"/>
    <w:rsid w:val="00A6713A"/>
    <w:rsid w:val="00A701B0"/>
    <w:rsid w:val="00A73E01"/>
    <w:rsid w:val="00A8287F"/>
    <w:rsid w:val="00A84298"/>
    <w:rsid w:val="00A84377"/>
    <w:rsid w:val="00A8742C"/>
    <w:rsid w:val="00A96B6E"/>
    <w:rsid w:val="00A97EAA"/>
    <w:rsid w:val="00AA02DA"/>
    <w:rsid w:val="00AA0808"/>
    <w:rsid w:val="00AB28B0"/>
    <w:rsid w:val="00AB589B"/>
    <w:rsid w:val="00AB5BA6"/>
    <w:rsid w:val="00AB6068"/>
    <w:rsid w:val="00AB64DC"/>
    <w:rsid w:val="00AB689E"/>
    <w:rsid w:val="00AC2300"/>
    <w:rsid w:val="00AD2F4E"/>
    <w:rsid w:val="00AD5233"/>
    <w:rsid w:val="00AD73B8"/>
    <w:rsid w:val="00AD7DD3"/>
    <w:rsid w:val="00AE6CC9"/>
    <w:rsid w:val="00AF3571"/>
    <w:rsid w:val="00AF3B58"/>
    <w:rsid w:val="00AF5FEC"/>
    <w:rsid w:val="00B01CCB"/>
    <w:rsid w:val="00B066A9"/>
    <w:rsid w:val="00B1076C"/>
    <w:rsid w:val="00B121DD"/>
    <w:rsid w:val="00B13B8A"/>
    <w:rsid w:val="00B13D92"/>
    <w:rsid w:val="00B20DC0"/>
    <w:rsid w:val="00B210E6"/>
    <w:rsid w:val="00B22011"/>
    <w:rsid w:val="00B22558"/>
    <w:rsid w:val="00B24399"/>
    <w:rsid w:val="00B2760D"/>
    <w:rsid w:val="00B3173D"/>
    <w:rsid w:val="00B3670D"/>
    <w:rsid w:val="00B379B4"/>
    <w:rsid w:val="00B407C4"/>
    <w:rsid w:val="00B41061"/>
    <w:rsid w:val="00B42339"/>
    <w:rsid w:val="00B435CF"/>
    <w:rsid w:val="00B45539"/>
    <w:rsid w:val="00B47BC4"/>
    <w:rsid w:val="00B50909"/>
    <w:rsid w:val="00B54BF8"/>
    <w:rsid w:val="00B62810"/>
    <w:rsid w:val="00B63FE9"/>
    <w:rsid w:val="00B6786E"/>
    <w:rsid w:val="00B71793"/>
    <w:rsid w:val="00B76099"/>
    <w:rsid w:val="00B80ADD"/>
    <w:rsid w:val="00B815FF"/>
    <w:rsid w:val="00B83A2F"/>
    <w:rsid w:val="00B87139"/>
    <w:rsid w:val="00B87B0A"/>
    <w:rsid w:val="00B95112"/>
    <w:rsid w:val="00B95C35"/>
    <w:rsid w:val="00BA6168"/>
    <w:rsid w:val="00BA71EB"/>
    <w:rsid w:val="00BB3597"/>
    <w:rsid w:val="00BB4233"/>
    <w:rsid w:val="00BB47F8"/>
    <w:rsid w:val="00BB5136"/>
    <w:rsid w:val="00BB5E87"/>
    <w:rsid w:val="00BB7C92"/>
    <w:rsid w:val="00BC04F5"/>
    <w:rsid w:val="00BC1A84"/>
    <w:rsid w:val="00BC5595"/>
    <w:rsid w:val="00BD59DE"/>
    <w:rsid w:val="00BD5A18"/>
    <w:rsid w:val="00BE3ED8"/>
    <w:rsid w:val="00BE5A32"/>
    <w:rsid w:val="00BF3DE0"/>
    <w:rsid w:val="00BF4C02"/>
    <w:rsid w:val="00C02F51"/>
    <w:rsid w:val="00C174FB"/>
    <w:rsid w:val="00C20716"/>
    <w:rsid w:val="00C22DCE"/>
    <w:rsid w:val="00C4265A"/>
    <w:rsid w:val="00C56F60"/>
    <w:rsid w:val="00C6406E"/>
    <w:rsid w:val="00C6644A"/>
    <w:rsid w:val="00C70D5C"/>
    <w:rsid w:val="00C756B7"/>
    <w:rsid w:val="00C82342"/>
    <w:rsid w:val="00C9059B"/>
    <w:rsid w:val="00C90F89"/>
    <w:rsid w:val="00C96B4E"/>
    <w:rsid w:val="00CA2E4C"/>
    <w:rsid w:val="00CA3D49"/>
    <w:rsid w:val="00CA5049"/>
    <w:rsid w:val="00CA79C1"/>
    <w:rsid w:val="00CB2131"/>
    <w:rsid w:val="00CC2240"/>
    <w:rsid w:val="00CC7156"/>
    <w:rsid w:val="00CD0E4F"/>
    <w:rsid w:val="00CD1F13"/>
    <w:rsid w:val="00CD231A"/>
    <w:rsid w:val="00CD2A18"/>
    <w:rsid w:val="00CD31ED"/>
    <w:rsid w:val="00CD460D"/>
    <w:rsid w:val="00CD63A4"/>
    <w:rsid w:val="00CD6E9C"/>
    <w:rsid w:val="00CE5FC1"/>
    <w:rsid w:val="00CF60B8"/>
    <w:rsid w:val="00D03574"/>
    <w:rsid w:val="00D13509"/>
    <w:rsid w:val="00D16525"/>
    <w:rsid w:val="00D208DE"/>
    <w:rsid w:val="00D21A19"/>
    <w:rsid w:val="00D23360"/>
    <w:rsid w:val="00D26E56"/>
    <w:rsid w:val="00D278EB"/>
    <w:rsid w:val="00D327FD"/>
    <w:rsid w:val="00D43604"/>
    <w:rsid w:val="00D47311"/>
    <w:rsid w:val="00D526A3"/>
    <w:rsid w:val="00D536E6"/>
    <w:rsid w:val="00D539DC"/>
    <w:rsid w:val="00D677C4"/>
    <w:rsid w:val="00D7289D"/>
    <w:rsid w:val="00D846B3"/>
    <w:rsid w:val="00D8787E"/>
    <w:rsid w:val="00D91C40"/>
    <w:rsid w:val="00D93976"/>
    <w:rsid w:val="00D94CA3"/>
    <w:rsid w:val="00D955D7"/>
    <w:rsid w:val="00D9669E"/>
    <w:rsid w:val="00DA0054"/>
    <w:rsid w:val="00DA49A9"/>
    <w:rsid w:val="00DB00B7"/>
    <w:rsid w:val="00DB36AB"/>
    <w:rsid w:val="00DB3CBA"/>
    <w:rsid w:val="00DB3DE5"/>
    <w:rsid w:val="00DC0A53"/>
    <w:rsid w:val="00DD5890"/>
    <w:rsid w:val="00DF0C91"/>
    <w:rsid w:val="00DF17A9"/>
    <w:rsid w:val="00E00BF0"/>
    <w:rsid w:val="00E06E1F"/>
    <w:rsid w:val="00E12052"/>
    <w:rsid w:val="00E253DB"/>
    <w:rsid w:val="00E26483"/>
    <w:rsid w:val="00E2730F"/>
    <w:rsid w:val="00E306EE"/>
    <w:rsid w:val="00E321F0"/>
    <w:rsid w:val="00E34ABC"/>
    <w:rsid w:val="00E3532B"/>
    <w:rsid w:val="00E42A35"/>
    <w:rsid w:val="00E4333A"/>
    <w:rsid w:val="00E43800"/>
    <w:rsid w:val="00E4460F"/>
    <w:rsid w:val="00E44872"/>
    <w:rsid w:val="00E4510C"/>
    <w:rsid w:val="00E532EB"/>
    <w:rsid w:val="00E538FE"/>
    <w:rsid w:val="00E561D2"/>
    <w:rsid w:val="00E60009"/>
    <w:rsid w:val="00E601E9"/>
    <w:rsid w:val="00E61560"/>
    <w:rsid w:val="00E723F7"/>
    <w:rsid w:val="00E72D91"/>
    <w:rsid w:val="00E749D0"/>
    <w:rsid w:val="00E75063"/>
    <w:rsid w:val="00E75E89"/>
    <w:rsid w:val="00E7635B"/>
    <w:rsid w:val="00E84591"/>
    <w:rsid w:val="00E851DC"/>
    <w:rsid w:val="00E906BA"/>
    <w:rsid w:val="00E91EEE"/>
    <w:rsid w:val="00E95BFA"/>
    <w:rsid w:val="00EB17E2"/>
    <w:rsid w:val="00EB22EB"/>
    <w:rsid w:val="00EB4DF9"/>
    <w:rsid w:val="00EB5B5A"/>
    <w:rsid w:val="00EC177F"/>
    <w:rsid w:val="00EC4E5F"/>
    <w:rsid w:val="00EC55D4"/>
    <w:rsid w:val="00ED1084"/>
    <w:rsid w:val="00ED1ACF"/>
    <w:rsid w:val="00ED2890"/>
    <w:rsid w:val="00ED70E0"/>
    <w:rsid w:val="00EE1FCC"/>
    <w:rsid w:val="00EE4FFC"/>
    <w:rsid w:val="00EE536A"/>
    <w:rsid w:val="00EE62FD"/>
    <w:rsid w:val="00EF7AE6"/>
    <w:rsid w:val="00F015FB"/>
    <w:rsid w:val="00F0171C"/>
    <w:rsid w:val="00F02D6C"/>
    <w:rsid w:val="00F1061A"/>
    <w:rsid w:val="00F108FC"/>
    <w:rsid w:val="00F111BD"/>
    <w:rsid w:val="00F12A74"/>
    <w:rsid w:val="00F1365F"/>
    <w:rsid w:val="00F13870"/>
    <w:rsid w:val="00F204E4"/>
    <w:rsid w:val="00F20FDE"/>
    <w:rsid w:val="00F2238B"/>
    <w:rsid w:val="00F25BC3"/>
    <w:rsid w:val="00F30320"/>
    <w:rsid w:val="00F313DE"/>
    <w:rsid w:val="00F327CB"/>
    <w:rsid w:val="00F33AD2"/>
    <w:rsid w:val="00F354B4"/>
    <w:rsid w:val="00F3737F"/>
    <w:rsid w:val="00F44ACD"/>
    <w:rsid w:val="00F5203C"/>
    <w:rsid w:val="00F52641"/>
    <w:rsid w:val="00F60858"/>
    <w:rsid w:val="00F61A41"/>
    <w:rsid w:val="00F7174B"/>
    <w:rsid w:val="00F7297C"/>
    <w:rsid w:val="00F80DF4"/>
    <w:rsid w:val="00F84351"/>
    <w:rsid w:val="00F86F5B"/>
    <w:rsid w:val="00F87818"/>
    <w:rsid w:val="00F913F8"/>
    <w:rsid w:val="00F96811"/>
    <w:rsid w:val="00FA0529"/>
    <w:rsid w:val="00FA1AA5"/>
    <w:rsid w:val="00FA43F0"/>
    <w:rsid w:val="00FA4533"/>
    <w:rsid w:val="00FB15A7"/>
    <w:rsid w:val="00FB52E9"/>
    <w:rsid w:val="00FC15E1"/>
    <w:rsid w:val="00FD14A0"/>
    <w:rsid w:val="00FD40FB"/>
    <w:rsid w:val="00FD5AAA"/>
    <w:rsid w:val="00FD632A"/>
    <w:rsid w:val="00FD6D32"/>
    <w:rsid w:val="00FE1FF9"/>
    <w:rsid w:val="00FE3506"/>
    <w:rsid w:val="00FE72A1"/>
    <w:rsid w:val="00FF1F87"/>
    <w:rsid w:val="00FF2304"/>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279D0"/>
  <w15:docId w15:val="{27C8510E-F6B8-4D46-93E4-8DD19B6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2"/>
    <w:pPr>
      <w:ind w:left="720"/>
      <w:contextualSpacing/>
    </w:pPr>
  </w:style>
  <w:style w:type="paragraph" w:styleId="Header">
    <w:name w:val="header"/>
    <w:basedOn w:val="Normal"/>
    <w:link w:val="HeaderChar"/>
    <w:uiPriority w:val="99"/>
    <w:unhideWhenUsed/>
    <w:rsid w:val="0069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A12"/>
  </w:style>
  <w:style w:type="paragraph" w:styleId="Footer">
    <w:name w:val="footer"/>
    <w:basedOn w:val="Normal"/>
    <w:link w:val="FooterChar"/>
    <w:uiPriority w:val="99"/>
    <w:unhideWhenUsed/>
    <w:rsid w:val="0069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A12"/>
  </w:style>
  <w:style w:type="table" w:styleId="TableGrid">
    <w:name w:val="Table Grid"/>
    <w:basedOn w:val="TableNormal"/>
    <w:uiPriority w:val="59"/>
    <w:rsid w:val="006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43"/>
    <w:rPr>
      <w:rFonts w:ascii="Tahoma" w:hAnsi="Tahoma" w:cs="Tahoma"/>
      <w:sz w:val="16"/>
      <w:szCs w:val="16"/>
    </w:rPr>
  </w:style>
  <w:style w:type="character" w:customStyle="1" w:styleId="spelle">
    <w:name w:val="spelle"/>
    <w:basedOn w:val="DefaultParagraphFont"/>
    <w:rsid w:val="00597EF2"/>
  </w:style>
  <w:style w:type="character" w:styleId="CommentReference">
    <w:name w:val="annotation reference"/>
    <w:basedOn w:val="DefaultParagraphFont"/>
    <w:uiPriority w:val="99"/>
    <w:semiHidden/>
    <w:unhideWhenUsed/>
    <w:rsid w:val="003F20EA"/>
    <w:rPr>
      <w:sz w:val="16"/>
      <w:szCs w:val="16"/>
    </w:rPr>
  </w:style>
  <w:style w:type="paragraph" w:styleId="CommentText">
    <w:name w:val="annotation text"/>
    <w:basedOn w:val="Normal"/>
    <w:link w:val="CommentTextChar"/>
    <w:uiPriority w:val="99"/>
    <w:semiHidden/>
    <w:unhideWhenUsed/>
    <w:rsid w:val="003F20EA"/>
    <w:pPr>
      <w:spacing w:line="240" w:lineRule="auto"/>
    </w:pPr>
    <w:rPr>
      <w:sz w:val="20"/>
      <w:szCs w:val="20"/>
    </w:rPr>
  </w:style>
  <w:style w:type="character" w:customStyle="1" w:styleId="CommentTextChar">
    <w:name w:val="Comment Text Char"/>
    <w:basedOn w:val="DefaultParagraphFont"/>
    <w:link w:val="CommentText"/>
    <w:uiPriority w:val="99"/>
    <w:semiHidden/>
    <w:rsid w:val="003F20EA"/>
    <w:rPr>
      <w:sz w:val="20"/>
      <w:szCs w:val="20"/>
    </w:rPr>
  </w:style>
  <w:style w:type="paragraph" w:styleId="CommentSubject">
    <w:name w:val="annotation subject"/>
    <w:basedOn w:val="CommentText"/>
    <w:next w:val="CommentText"/>
    <w:link w:val="CommentSubjectChar"/>
    <w:uiPriority w:val="99"/>
    <w:semiHidden/>
    <w:unhideWhenUsed/>
    <w:rsid w:val="003F20EA"/>
    <w:rPr>
      <w:b/>
      <w:bCs/>
    </w:rPr>
  </w:style>
  <w:style w:type="character" w:customStyle="1" w:styleId="CommentSubjectChar">
    <w:name w:val="Comment Subject Char"/>
    <w:basedOn w:val="CommentTextChar"/>
    <w:link w:val="CommentSubject"/>
    <w:uiPriority w:val="99"/>
    <w:semiHidden/>
    <w:rsid w:val="003F20EA"/>
    <w:rPr>
      <w:b/>
      <w:bCs/>
      <w:sz w:val="20"/>
      <w:szCs w:val="20"/>
    </w:rPr>
  </w:style>
  <w:style w:type="character" w:styleId="Hyperlink">
    <w:name w:val="Hyperlink"/>
    <w:basedOn w:val="DefaultParagraphFont"/>
    <w:uiPriority w:val="99"/>
    <w:unhideWhenUsed/>
    <w:rsid w:val="00031365"/>
    <w:rPr>
      <w:color w:val="0000FF" w:themeColor="hyperlink"/>
      <w:u w:val="single"/>
    </w:rPr>
  </w:style>
  <w:style w:type="paragraph" w:styleId="Revision">
    <w:name w:val="Revision"/>
    <w:hidden/>
    <w:uiPriority w:val="99"/>
    <w:semiHidden/>
    <w:rsid w:val="00CE5FC1"/>
    <w:pPr>
      <w:spacing w:after="0" w:line="240" w:lineRule="auto"/>
    </w:pPr>
  </w:style>
  <w:style w:type="character" w:styleId="FollowedHyperlink">
    <w:name w:val="FollowedHyperlink"/>
    <w:basedOn w:val="DefaultParagraphFont"/>
    <w:uiPriority w:val="99"/>
    <w:semiHidden/>
    <w:unhideWhenUsed/>
    <w:rsid w:val="00300F2A"/>
    <w:rPr>
      <w:color w:val="800080" w:themeColor="followedHyperlink"/>
      <w:u w:val="single"/>
    </w:rPr>
  </w:style>
  <w:style w:type="character" w:styleId="Strong">
    <w:name w:val="Strong"/>
    <w:basedOn w:val="DefaultParagraphFont"/>
    <w:uiPriority w:val="22"/>
    <w:qFormat/>
    <w:rsid w:val="00F84351"/>
    <w:rPr>
      <w:b/>
      <w:bCs/>
    </w:rPr>
  </w:style>
  <w:style w:type="character" w:customStyle="1" w:styleId="bluelabel2nd">
    <w:name w:val="bluelabel_2nd"/>
    <w:basedOn w:val="DefaultParagraphFont"/>
    <w:rsid w:val="001606F5"/>
  </w:style>
  <w:style w:type="character" w:customStyle="1" w:styleId="nobr">
    <w:name w:val="nobr"/>
    <w:basedOn w:val="DefaultParagraphFont"/>
    <w:rsid w:val="005C65E7"/>
  </w:style>
  <w:style w:type="character" w:styleId="UnresolvedMention">
    <w:name w:val="Unresolved Mention"/>
    <w:basedOn w:val="DefaultParagraphFont"/>
    <w:uiPriority w:val="99"/>
    <w:semiHidden/>
    <w:unhideWhenUsed/>
    <w:rsid w:val="0073339F"/>
    <w:rPr>
      <w:color w:val="605E5C"/>
      <w:shd w:val="clear" w:color="auto" w:fill="E1DFDD"/>
    </w:rPr>
  </w:style>
  <w:style w:type="paragraph" w:customStyle="1" w:styleId="pf0">
    <w:name w:val="pf0"/>
    <w:basedOn w:val="Normal"/>
    <w:rsid w:val="00384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84B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586">
      <w:bodyDiv w:val="1"/>
      <w:marLeft w:val="0"/>
      <w:marRight w:val="0"/>
      <w:marTop w:val="0"/>
      <w:marBottom w:val="0"/>
      <w:divBdr>
        <w:top w:val="none" w:sz="0" w:space="0" w:color="auto"/>
        <w:left w:val="none" w:sz="0" w:space="0" w:color="auto"/>
        <w:bottom w:val="none" w:sz="0" w:space="0" w:color="auto"/>
        <w:right w:val="none" w:sz="0" w:space="0" w:color="auto"/>
      </w:divBdr>
    </w:div>
    <w:div w:id="284435389">
      <w:bodyDiv w:val="1"/>
      <w:marLeft w:val="0"/>
      <w:marRight w:val="0"/>
      <w:marTop w:val="0"/>
      <w:marBottom w:val="0"/>
      <w:divBdr>
        <w:top w:val="none" w:sz="0" w:space="0" w:color="auto"/>
        <w:left w:val="none" w:sz="0" w:space="0" w:color="auto"/>
        <w:bottom w:val="none" w:sz="0" w:space="0" w:color="auto"/>
        <w:right w:val="none" w:sz="0" w:space="0" w:color="auto"/>
      </w:divBdr>
      <w:divsChild>
        <w:div w:id="398136522">
          <w:marLeft w:val="0"/>
          <w:marRight w:val="0"/>
          <w:marTop w:val="150"/>
          <w:marBottom w:val="150"/>
          <w:divBdr>
            <w:top w:val="single" w:sz="6" w:space="0" w:color="9B9A7A"/>
            <w:left w:val="single" w:sz="6" w:space="0" w:color="9B9A7A"/>
            <w:bottom w:val="single" w:sz="6" w:space="0" w:color="9B9A7A"/>
            <w:right w:val="single" w:sz="6" w:space="0" w:color="9B9A7A"/>
          </w:divBdr>
          <w:divsChild>
            <w:div w:id="1794981796">
              <w:marLeft w:val="0"/>
              <w:marRight w:val="0"/>
              <w:marTop w:val="0"/>
              <w:marBottom w:val="0"/>
              <w:divBdr>
                <w:top w:val="none" w:sz="0" w:space="0" w:color="auto"/>
                <w:left w:val="none" w:sz="0" w:space="0" w:color="auto"/>
                <w:bottom w:val="none" w:sz="0" w:space="0" w:color="auto"/>
                <w:right w:val="none" w:sz="0" w:space="0" w:color="auto"/>
              </w:divBdr>
              <w:divsChild>
                <w:div w:id="1721050207">
                  <w:marLeft w:val="3225"/>
                  <w:marRight w:val="225"/>
                  <w:marTop w:val="0"/>
                  <w:marBottom w:val="0"/>
                  <w:divBdr>
                    <w:top w:val="none" w:sz="0" w:space="0" w:color="auto"/>
                    <w:left w:val="none" w:sz="0" w:space="0" w:color="auto"/>
                    <w:bottom w:val="none" w:sz="0" w:space="0" w:color="auto"/>
                    <w:right w:val="none" w:sz="0" w:space="0" w:color="auto"/>
                  </w:divBdr>
                  <w:divsChild>
                    <w:div w:id="1751543601">
                      <w:marLeft w:val="0"/>
                      <w:marRight w:val="0"/>
                      <w:marTop w:val="0"/>
                      <w:marBottom w:val="0"/>
                      <w:divBdr>
                        <w:top w:val="none" w:sz="0" w:space="0" w:color="auto"/>
                        <w:left w:val="none" w:sz="0" w:space="0" w:color="auto"/>
                        <w:bottom w:val="none" w:sz="0" w:space="0" w:color="auto"/>
                        <w:right w:val="none" w:sz="0" w:space="0" w:color="auto"/>
                      </w:divBdr>
                      <w:divsChild>
                        <w:div w:id="2145149908">
                          <w:blockQuote w:val="1"/>
                          <w:marLeft w:val="0"/>
                          <w:marRight w:val="0"/>
                          <w:marTop w:val="100"/>
                          <w:marBottom w:val="100"/>
                          <w:divBdr>
                            <w:top w:val="none" w:sz="0" w:space="0" w:color="auto"/>
                            <w:left w:val="none" w:sz="0" w:space="0" w:color="auto"/>
                            <w:bottom w:val="none" w:sz="0" w:space="0" w:color="auto"/>
                            <w:right w:val="none" w:sz="0" w:space="0" w:color="auto"/>
                          </w:divBdr>
                          <w:divsChild>
                            <w:div w:id="208752921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22118">
      <w:bodyDiv w:val="1"/>
      <w:marLeft w:val="0"/>
      <w:marRight w:val="0"/>
      <w:marTop w:val="0"/>
      <w:marBottom w:val="0"/>
      <w:divBdr>
        <w:top w:val="none" w:sz="0" w:space="0" w:color="auto"/>
        <w:left w:val="none" w:sz="0" w:space="0" w:color="auto"/>
        <w:bottom w:val="none" w:sz="0" w:space="0" w:color="auto"/>
        <w:right w:val="none" w:sz="0" w:space="0" w:color="auto"/>
      </w:divBdr>
    </w:div>
    <w:div w:id="656301637">
      <w:bodyDiv w:val="1"/>
      <w:marLeft w:val="0"/>
      <w:marRight w:val="0"/>
      <w:marTop w:val="0"/>
      <w:marBottom w:val="0"/>
      <w:divBdr>
        <w:top w:val="none" w:sz="0" w:space="0" w:color="auto"/>
        <w:left w:val="none" w:sz="0" w:space="0" w:color="auto"/>
        <w:bottom w:val="none" w:sz="0" w:space="0" w:color="auto"/>
        <w:right w:val="none" w:sz="0" w:space="0" w:color="auto"/>
      </w:divBdr>
      <w:divsChild>
        <w:div w:id="1785415349">
          <w:marLeft w:val="0"/>
          <w:marRight w:val="0"/>
          <w:marTop w:val="0"/>
          <w:marBottom w:val="0"/>
          <w:divBdr>
            <w:top w:val="none" w:sz="0" w:space="0" w:color="auto"/>
            <w:left w:val="none" w:sz="0" w:space="0" w:color="auto"/>
            <w:bottom w:val="none" w:sz="0" w:space="0" w:color="auto"/>
            <w:right w:val="none" w:sz="0" w:space="0" w:color="auto"/>
          </w:divBdr>
          <w:divsChild>
            <w:div w:id="2146659799">
              <w:marLeft w:val="0"/>
              <w:marRight w:val="0"/>
              <w:marTop w:val="0"/>
              <w:marBottom w:val="0"/>
              <w:divBdr>
                <w:top w:val="none" w:sz="0" w:space="0" w:color="auto"/>
                <w:left w:val="none" w:sz="0" w:space="0" w:color="auto"/>
                <w:bottom w:val="none" w:sz="0" w:space="0" w:color="auto"/>
                <w:right w:val="none" w:sz="0" w:space="0" w:color="auto"/>
              </w:divBdr>
              <w:divsChild>
                <w:div w:id="1477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5501">
      <w:bodyDiv w:val="1"/>
      <w:marLeft w:val="0"/>
      <w:marRight w:val="0"/>
      <w:marTop w:val="0"/>
      <w:marBottom w:val="0"/>
      <w:divBdr>
        <w:top w:val="none" w:sz="0" w:space="0" w:color="auto"/>
        <w:left w:val="none" w:sz="0" w:space="0" w:color="auto"/>
        <w:bottom w:val="none" w:sz="0" w:space="0" w:color="auto"/>
        <w:right w:val="none" w:sz="0" w:space="0" w:color="auto"/>
      </w:divBdr>
      <w:divsChild>
        <w:div w:id="1911847519">
          <w:marLeft w:val="0"/>
          <w:marRight w:val="0"/>
          <w:marTop w:val="150"/>
          <w:marBottom w:val="150"/>
          <w:divBdr>
            <w:top w:val="single" w:sz="6" w:space="0" w:color="9B9A7A"/>
            <w:left w:val="single" w:sz="6" w:space="0" w:color="9B9A7A"/>
            <w:bottom w:val="single" w:sz="6" w:space="0" w:color="9B9A7A"/>
            <w:right w:val="single" w:sz="6" w:space="0" w:color="9B9A7A"/>
          </w:divBdr>
          <w:divsChild>
            <w:div w:id="587275512">
              <w:marLeft w:val="0"/>
              <w:marRight w:val="0"/>
              <w:marTop w:val="0"/>
              <w:marBottom w:val="0"/>
              <w:divBdr>
                <w:top w:val="none" w:sz="0" w:space="0" w:color="auto"/>
                <w:left w:val="none" w:sz="0" w:space="0" w:color="auto"/>
                <w:bottom w:val="none" w:sz="0" w:space="0" w:color="auto"/>
                <w:right w:val="none" w:sz="0" w:space="0" w:color="auto"/>
              </w:divBdr>
              <w:divsChild>
                <w:div w:id="1626155085">
                  <w:marLeft w:val="3225"/>
                  <w:marRight w:val="225"/>
                  <w:marTop w:val="0"/>
                  <w:marBottom w:val="0"/>
                  <w:divBdr>
                    <w:top w:val="none" w:sz="0" w:space="0" w:color="auto"/>
                    <w:left w:val="none" w:sz="0" w:space="0" w:color="auto"/>
                    <w:bottom w:val="none" w:sz="0" w:space="0" w:color="auto"/>
                    <w:right w:val="none" w:sz="0" w:space="0" w:color="auto"/>
                  </w:divBdr>
                  <w:divsChild>
                    <w:div w:id="1429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3774">
      <w:bodyDiv w:val="1"/>
      <w:marLeft w:val="0"/>
      <w:marRight w:val="0"/>
      <w:marTop w:val="0"/>
      <w:marBottom w:val="0"/>
      <w:divBdr>
        <w:top w:val="none" w:sz="0" w:space="0" w:color="auto"/>
        <w:left w:val="none" w:sz="0" w:space="0" w:color="auto"/>
        <w:bottom w:val="none" w:sz="0" w:space="0" w:color="auto"/>
        <w:right w:val="none" w:sz="0" w:space="0" w:color="auto"/>
      </w:divBdr>
    </w:div>
    <w:div w:id="1732845810">
      <w:bodyDiv w:val="1"/>
      <w:marLeft w:val="0"/>
      <w:marRight w:val="0"/>
      <w:marTop w:val="0"/>
      <w:marBottom w:val="0"/>
      <w:divBdr>
        <w:top w:val="none" w:sz="0" w:space="0" w:color="auto"/>
        <w:left w:val="none" w:sz="0" w:space="0" w:color="auto"/>
        <w:bottom w:val="none" w:sz="0" w:space="0" w:color="auto"/>
        <w:right w:val="none" w:sz="0" w:space="0" w:color="auto"/>
      </w:divBdr>
    </w:div>
    <w:div w:id="191242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medicine.umich.edu/files/resirbmedinformedconsentchecklistdoc" TargetMode="External"/><Relationship Id="rId18" Type="http://schemas.openxmlformats.org/officeDocument/2006/relationships/hyperlink" Target="http://www.ecfr.gov/cgi-bin/retrieveECFR?gp=1&amp;SID=10025b0e4c2ccf56c657953f009c2ce7&amp;ty=HTML&amp;h=L&amp;mc=true&amp;r=SUBPART&amp;n=sp45.1.46.d" TargetMode="External"/><Relationship Id="rId26" Type="http://schemas.openxmlformats.org/officeDocument/2006/relationships/hyperlink" Target="https://database.ich.org/sites/default/files/E6_R2_Addendum.pdf" TargetMode="External"/><Relationship Id="rId39" Type="http://schemas.openxmlformats.org/officeDocument/2006/relationships/footer" Target="footer1.xml"/><Relationship Id="rId21" Type="http://schemas.openxmlformats.org/officeDocument/2006/relationships/hyperlink" Target="http://www.ecfr.gov/cgi-bin/text-idx?SID=10025b0e4c2ccf56c657953f009c2ce7&amp;mc=true&amp;node=se21.1.50_124&amp;rgn=div8" TargetMode="External"/><Relationship Id="rId34" Type="http://schemas.openxmlformats.org/officeDocument/2006/relationships/hyperlink" Target="https://research.medicine.umich.edu/office-research/institutional-review-boards-irbmed/informed-consent-templates/specialty-informed-consent-templat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retrieveECFR?gp=1&amp;SID=10025b0e4c2ccf56c657953f009c2ce7&amp;ty=HTML&amp;h=L&amp;mc=true&amp;r=SUBPART&amp;n=sp45.1.46.b" TargetMode="External"/><Relationship Id="rId20" Type="http://schemas.openxmlformats.org/officeDocument/2006/relationships/hyperlink" Target="http://www.ecfr.gov/cgi-bin/text-idx?SID=10025b0e4c2ccf56c657953f009c2ce7&amp;mc=true&amp;node=se21.1.50_123&amp;rgn=div8" TargetMode="External"/><Relationship Id="rId29" Type="http://schemas.openxmlformats.org/officeDocument/2006/relationships/hyperlink" Target="https://az.research.umich.edu/medschool/guidance/single-irb-sirb-and-cooperative-multi-site-resear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guidance/faq/Prisoner-Research/index.html" TargetMode="External"/><Relationship Id="rId24" Type="http://schemas.openxmlformats.org/officeDocument/2006/relationships/hyperlink" Target="https://research-compliance.umich.edu/sites/default/files/resource-download/hrpp_operationsmanual.pdf" TargetMode="External"/><Relationship Id="rId32" Type="http://schemas.openxmlformats.org/officeDocument/2006/relationships/hyperlink" Target="https://az.research.umich.edu/medschool/guidance/consent-accommodations-lep-illiterate-deaf-blind" TargetMode="External"/><Relationship Id="rId37" Type="http://schemas.openxmlformats.org/officeDocument/2006/relationships/hyperlink" Target="https://its.umich.edu/enterprise/administrative-systems/signnow/"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retrieveECFR?gp=1&amp;SID=10025b0e4c2ccf56c657953f009c2ce7&amp;ty=HTML&amp;h=L&amp;mc=true&amp;r=SUBPART&amp;n=sp45.1.46.a" TargetMode="External"/><Relationship Id="rId23" Type="http://schemas.openxmlformats.org/officeDocument/2006/relationships/hyperlink" Target="http://www.ecfr.gov/cgi-bin/text-idx?SID=10025b0e4c2ccf56c657953f009c2ce7&amp;mc=true&amp;node=se21.1.50_127&amp;rgn=div8" TargetMode="External"/><Relationship Id="rId28" Type="http://schemas.openxmlformats.org/officeDocument/2006/relationships/hyperlink" Target="http://www.michigan.gov/documents/mdhhs/Routine_Testing_CONSENT_TO_TREATMENT_SAMPLE-DCH_0675CF.pdf_518881_7.pdf" TargetMode="External"/><Relationship Id="rId36" Type="http://schemas.openxmlformats.org/officeDocument/2006/relationships/hyperlink" Target="https://research.medicine.umich.edu/our-units/institutional-review-boards-irbmed" TargetMode="External"/><Relationship Id="rId10" Type="http://schemas.openxmlformats.org/officeDocument/2006/relationships/endnotes" Target="endnotes.xml"/><Relationship Id="rId19" Type="http://schemas.openxmlformats.org/officeDocument/2006/relationships/hyperlink" Target="http://www.ecfr.gov/cgi-bin/text-idx?SID=10025b0e4c2ccf56c657953f009c2ce7&amp;mc=true&amp;node=se21.1.50_120&amp;rgn=div8" TargetMode="External"/><Relationship Id="rId31" Type="http://schemas.openxmlformats.org/officeDocument/2006/relationships/hyperlink" Target="https://research.medicine.umich.edu/office-research/institutional-review-boards-irbmed/informed-consent-templates/foreign-language-shor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80554/download" TargetMode="External"/><Relationship Id="rId22" Type="http://schemas.openxmlformats.org/officeDocument/2006/relationships/hyperlink" Target="http://www.ecfr.gov/cgi-bin/text-idx?SID=10025b0e4c2ccf56c657953f009c2ce7&amp;mc=true&amp;node=se21.1.50_125&amp;rgn=div8" TargetMode="External"/><Relationship Id="rId27" Type="http://schemas.openxmlformats.org/officeDocument/2006/relationships/hyperlink" Target="https://michigan.gov/documents/mdch/What_you_need_to_know_about_HIV_438247_7.pdf" TargetMode="External"/><Relationship Id="rId30" Type="http://schemas.openxmlformats.org/officeDocument/2006/relationships/hyperlink" Target="https://research.medicine.umich.edu/files/resirbmedinformedconsentchecklistdoc" TargetMode="External"/><Relationship Id="rId35" Type="http://schemas.openxmlformats.org/officeDocument/2006/relationships/hyperlink" Target="https://az.research.umich.edu/medschool/policies/statement-practice-version-control-informed-consent-docum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search.medicine.umich.edu/office-research/institutional-review-boards-irbmed/guidance/glossary" TargetMode="External"/><Relationship Id="rId17" Type="http://schemas.openxmlformats.org/officeDocument/2006/relationships/hyperlink" Target="http://www.ecfr.gov/cgi-bin/retrieveECFR?gp=1&amp;SID=10025b0e4c2ccf56c657953f009c2ce7&amp;ty=HTML&amp;h=L&amp;mc=true&amp;r=SUBPART&amp;n=sp45.1.46.c" TargetMode="External"/><Relationship Id="rId25" Type="http://schemas.openxmlformats.org/officeDocument/2006/relationships/hyperlink" Target="https://research-compliance.umich.edu/sites/default/files/resource-download/hrpp_operationsmanual.pdf" TargetMode="External"/><Relationship Id="rId33" Type="http://schemas.openxmlformats.org/officeDocument/2006/relationships/hyperlink" Target="https://research.medicine.umich.edu/office-research/institutional-review-boards-irbmed/informed-consent-template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A2107-47D2-ED45-BA33-5B2309E8CB3A}">
  <ds:schemaRefs>
    <ds:schemaRef ds:uri="http://schemas.openxmlformats.org/officeDocument/2006/bibliography"/>
  </ds:schemaRefs>
</ds:datastoreItem>
</file>

<file path=customXml/itemProps2.xml><?xml version="1.0" encoding="utf-8"?>
<ds:datastoreItem xmlns:ds="http://schemas.openxmlformats.org/officeDocument/2006/customXml" ds:itemID="{14F0533A-1C99-4AD1-BD71-A169261B2CBC}">
  <ds:schemaRefs>
    <ds:schemaRef ds:uri="9a14c067-2504-4fea-af45-7a353ba52eaa"/>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D81D5FF-E5C9-4F89-A158-A4962045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2169-E51C-4906-B186-573A5B01F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13</cp:revision>
  <cp:lastPrinted>2015-03-30T18:04:00Z</cp:lastPrinted>
  <dcterms:created xsi:type="dcterms:W3CDTF">2022-11-04T18:43:00Z</dcterms:created>
  <dcterms:modified xsi:type="dcterms:W3CDTF">2022-11-04T18:55:00Z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